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1EC" w:rsidRDefault="002932A3" w:rsidP="006E6234">
      <w:pPr>
        <w:pStyle w:val="Ttulo"/>
      </w:pPr>
      <w:r>
        <w:t>Título del artículo</w:t>
      </w:r>
    </w:p>
    <w:p w:rsidR="00E41C7F" w:rsidRDefault="00E41C7F" w:rsidP="00E41C7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4"/>
        <w:gridCol w:w="2804"/>
        <w:gridCol w:w="2805"/>
      </w:tblGrid>
      <w:tr w:rsidR="00E41C7F" w:rsidTr="00E41C7F">
        <w:tc>
          <w:tcPr>
            <w:tcW w:w="2804" w:type="dxa"/>
          </w:tcPr>
          <w:p w:rsidR="00E41C7F" w:rsidRDefault="002932A3" w:rsidP="00E41C7F">
            <w:pPr>
              <w:jc w:val="center"/>
              <w:rPr>
                <w:b/>
              </w:rPr>
            </w:pPr>
            <w:r>
              <w:rPr>
                <w:b/>
              </w:rPr>
              <w:t>Nombre de autor</w:t>
            </w:r>
          </w:p>
          <w:p w:rsidR="00E41C7F" w:rsidRDefault="004763B5" w:rsidP="002932A3">
            <w:pPr>
              <w:jc w:val="center"/>
            </w:pPr>
            <w:hyperlink r:id="rId8" w:history="1">
              <w:r w:rsidR="002932A3">
                <w:rPr>
                  <w:rStyle w:val="Hipervnculo"/>
                  <w:sz w:val="20"/>
                  <w:szCs w:val="20"/>
                </w:rPr>
                <w:t>correo</w:t>
              </w:r>
            </w:hyperlink>
          </w:p>
          <w:p w:rsidR="00E41C7F" w:rsidRDefault="002932A3" w:rsidP="00E41C7F">
            <w:pPr>
              <w:jc w:val="center"/>
              <w:rPr>
                <w:sz w:val="20"/>
                <w:szCs w:val="20"/>
              </w:rPr>
            </w:pPr>
            <w:r>
              <w:rPr>
                <w:sz w:val="20"/>
                <w:szCs w:val="20"/>
              </w:rPr>
              <w:t>Lugar de trabajo</w:t>
            </w:r>
          </w:p>
          <w:p w:rsidR="00E41C7F" w:rsidRDefault="002932A3" w:rsidP="00E41C7F">
            <w:pPr>
              <w:jc w:val="center"/>
            </w:pPr>
            <w:r>
              <w:rPr>
                <w:sz w:val="20"/>
                <w:szCs w:val="20"/>
              </w:rPr>
              <w:t>Institución - país</w:t>
            </w:r>
          </w:p>
        </w:tc>
        <w:tc>
          <w:tcPr>
            <w:tcW w:w="2804" w:type="dxa"/>
          </w:tcPr>
          <w:p w:rsidR="00D5228F" w:rsidRDefault="00E41C7F" w:rsidP="002932A3">
            <w:pPr>
              <w:jc w:val="center"/>
              <w:rPr>
                <w:sz w:val="20"/>
                <w:szCs w:val="20"/>
              </w:rPr>
            </w:pPr>
            <w:r w:rsidRPr="00A75601">
              <w:rPr>
                <w:b/>
              </w:rPr>
              <w:t>Henry Márquez</w:t>
            </w:r>
            <w:r>
              <w:rPr>
                <w:b/>
              </w:rPr>
              <w:t xml:space="preserve"> </w:t>
            </w:r>
            <w:hyperlink r:id="rId9" w:history="1">
              <w:r w:rsidR="00D5228F" w:rsidRPr="002D50C8">
                <w:rPr>
                  <w:rStyle w:val="Hipervnculo"/>
                  <w:sz w:val="20"/>
                  <w:szCs w:val="20"/>
                </w:rPr>
                <w:t>henrylmarquez@gmail.com</w:t>
              </w:r>
            </w:hyperlink>
          </w:p>
          <w:p w:rsidR="00E41C7F" w:rsidRPr="00E41C7F" w:rsidRDefault="00E41C7F" w:rsidP="002932A3">
            <w:pPr>
              <w:jc w:val="center"/>
              <w:rPr>
                <w:sz w:val="20"/>
                <w:szCs w:val="20"/>
              </w:rPr>
            </w:pPr>
            <w:r w:rsidRPr="00E41C7F">
              <w:rPr>
                <w:sz w:val="20"/>
                <w:szCs w:val="20"/>
              </w:rPr>
              <w:t>Universidad de Oriente.</w:t>
            </w:r>
          </w:p>
          <w:p w:rsidR="00E41C7F" w:rsidRDefault="00E41C7F" w:rsidP="002932A3">
            <w:pPr>
              <w:jc w:val="center"/>
            </w:pPr>
            <w:r w:rsidRPr="00E41C7F">
              <w:rPr>
                <w:sz w:val="20"/>
                <w:szCs w:val="20"/>
              </w:rPr>
              <w:t>Sucre. Venezuela</w:t>
            </w:r>
          </w:p>
        </w:tc>
        <w:tc>
          <w:tcPr>
            <w:tcW w:w="2805" w:type="dxa"/>
          </w:tcPr>
          <w:p w:rsidR="00E41C7F" w:rsidRDefault="00E41C7F" w:rsidP="002932A3">
            <w:pPr>
              <w:jc w:val="center"/>
              <w:rPr>
                <w:b/>
              </w:rPr>
            </w:pPr>
            <w:r w:rsidRPr="00A75601">
              <w:rPr>
                <w:b/>
              </w:rPr>
              <w:t>Felicia Villarroe</w:t>
            </w:r>
            <w:r>
              <w:rPr>
                <w:b/>
              </w:rPr>
              <w:t>l</w:t>
            </w:r>
          </w:p>
          <w:p w:rsidR="00E41C7F" w:rsidRDefault="004763B5" w:rsidP="002932A3">
            <w:pPr>
              <w:jc w:val="center"/>
              <w:rPr>
                <w:sz w:val="20"/>
                <w:szCs w:val="20"/>
              </w:rPr>
            </w:pPr>
            <w:r>
              <w:rPr>
                <w:sz w:val="20"/>
                <w:szCs w:val="20"/>
              </w:rPr>
              <w:fldChar w:fldCharType="begin"/>
            </w:r>
            <w:r w:rsidR="00E41C7F">
              <w:rPr>
                <w:sz w:val="20"/>
                <w:szCs w:val="20"/>
              </w:rPr>
              <w:instrText xml:space="preserve"> HYPERLINK "mailto:</w:instrText>
            </w:r>
            <w:r w:rsidR="00E41C7F" w:rsidRPr="00E41C7F">
              <w:rPr>
                <w:sz w:val="20"/>
                <w:szCs w:val="20"/>
              </w:rPr>
              <w:instrText>feliciavillarroel@gmail.com</w:instrText>
            </w:r>
            <w:r w:rsidR="00E41C7F" w:rsidRPr="00A75601">
              <w:rPr>
                <w:sz w:val="20"/>
                <w:szCs w:val="20"/>
              </w:rPr>
              <w:instrText xml:space="preserve"> Universidad de Oriente</w:instrText>
            </w:r>
            <w:r w:rsidR="00E41C7F">
              <w:rPr>
                <w:sz w:val="20"/>
                <w:szCs w:val="20"/>
              </w:rPr>
              <w:instrText>.</w:instrText>
            </w:r>
          </w:p>
          <w:p w:rsidR="00E41C7F" w:rsidRDefault="00E41C7F" w:rsidP="002932A3">
            <w:pPr>
              <w:jc w:val="center"/>
            </w:pPr>
            <w:r>
              <w:rPr>
                <w:sz w:val="20"/>
                <w:szCs w:val="20"/>
              </w:rPr>
              <w:instrText>Sucre. Venezuela</w:instrText>
            </w:r>
            <w:r w:rsidRPr="00E41C7F">
              <w:rPr>
                <w:sz w:val="20"/>
                <w:szCs w:val="20"/>
              </w:rPr>
              <w:instrText xml:space="preserve"> </w:instrText>
            </w:r>
            <w:r>
              <w:rPr>
                <w:sz w:val="20"/>
                <w:szCs w:val="20"/>
              </w:rPr>
              <w:instrText xml:space="preserve">" </w:instrText>
            </w:r>
            <w:r w:rsidR="004763B5">
              <w:rPr>
                <w:sz w:val="20"/>
                <w:szCs w:val="20"/>
              </w:rPr>
              <w:fldChar w:fldCharType="separate"/>
            </w:r>
            <w:r w:rsidRPr="00774D00">
              <w:rPr>
                <w:rStyle w:val="Hipervnculo"/>
                <w:sz w:val="20"/>
                <w:szCs w:val="20"/>
              </w:rPr>
              <w:t>feliciavillarroel@gmail.com</w:t>
            </w:r>
          </w:p>
          <w:p w:rsidR="00E41C7F" w:rsidRDefault="004763B5" w:rsidP="002932A3">
            <w:pPr>
              <w:jc w:val="center"/>
              <w:rPr>
                <w:sz w:val="20"/>
                <w:szCs w:val="20"/>
              </w:rPr>
            </w:pPr>
            <w:r>
              <w:rPr>
                <w:sz w:val="20"/>
                <w:szCs w:val="20"/>
              </w:rPr>
              <w:fldChar w:fldCharType="end"/>
            </w:r>
            <w:r w:rsidR="00E41C7F" w:rsidRPr="00A75601">
              <w:rPr>
                <w:sz w:val="20"/>
                <w:szCs w:val="20"/>
              </w:rPr>
              <w:t xml:space="preserve"> Universidad de Oriente</w:t>
            </w:r>
            <w:r w:rsidR="00E41C7F">
              <w:rPr>
                <w:sz w:val="20"/>
                <w:szCs w:val="20"/>
              </w:rPr>
              <w:t>.</w:t>
            </w:r>
          </w:p>
          <w:p w:rsidR="00E41C7F" w:rsidRDefault="00E41C7F" w:rsidP="002932A3">
            <w:pPr>
              <w:jc w:val="center"/>
            </w:pPr>
            <w:r>
              <w:rPr>
                <w:sz w:val="20"/>
                <w:szCs w:val="20"/>
              </w:rPr>
              <w:t>Sucre. Venezuela</w:t>
            </w:r>
          </w:p>
        </w:tc>
      </w:tr>
    </w:tbl>
    <w:p w:rsidR="00E41C7F" w:rsidRPr="00E41C7F" w:rsidRDefault="00E41C7F" w:rsidP="00E41C7F"/>
    <w:p w:rsidR="00A75601" w:rsidRPr="00A75601" w:rsidRDefault="00A75601" w:rsidP="00C14A3B">
      <w:pPr>
        <w:rPr>
          <w:sz w:val="20"/>
          <w:szCs w:val="20"/>
        </w:rPr>
      </w:pPr>
    </w:p>
    <w:p w:rsidR="00A75601" w:rsidRPr="00F562C2" w:rsidRDefault="00A75601" w:rsidP="006E6234">
      <w:pPr>
        <w:pStyle w:val="Ttulo1"/>
      </w:pPr>
      <w:bookmarkStart w:id="0" w:name="_Toc328567819"/>
      <w:r w:rsidRPr="00F562C2">
        <w:t>R</w:t>
      </w:r>
      <w:bookmarkEnd w:id="0"/>
      <w:r w:rsidR="002932A3">
        <w:t>esumen.</w:t>
      </w:r>
    </w:p>
    <w:p w:rsidR="00D42A4D" w:rsidRDefault="002932A3" w:rsidP="00D42A4D">
      <w:pPr>
        <w:ind w:firstLine="708"/>
      </w:pPr>
      <w:r>
        <w:t>Aquí va el resumen.</w:t>
      </w:r>
    </w:p>
    <w:p w:rsidR="002932A3" w:rsidRDefault="002932A3" w:rsidP="00D42A4D">
      <w:pPr>
        <w:ind w:firstLine="708"/>
      </w:pPr>
    </w:p>
    <w:p w:rsidR="00CB0353" w:rsidRDefault="00CB0353" w:rsidP="002932A3">
      <w:pPr>
        <w:spacing w:line="240" w:lineRule="auto"/>
      </w:pPr>
      <w:r w:rsidRPr="00F562C2">
        <w:rPr>
          <w:b/>
        </w:rPr>
        <w:t>P</w:t>
      </w:r>
      <w:r w:rsidR="002932A3">
        <w:rPr>
          <w:b/>
        </w:rPr>
        <w:t>alabras clave</w:t>
      </w:r>
      <w:r w:rsidRPr="00F562C2">
        <w:t>:</w:t>
      </w:r>
      <w:r>
        <w:t xml:space="preserve"> </w:t>
      </w:r>
      <w:r w:rsidR="002932A3">
        <w:t>palabra 1, palabra 2</w:t>
      </w:r>
      <w:proofErr w:type="gramStart"/>
      <w:r w:rsidR="002932A3">
        <w:t>, …</w:t>
      </w:r>
      <w:proofErr w:type="gramEnd"/>
    </w:p>
    <w:p w:rsidR="00AE2FCD" w:rsidRPr="00E41C7F" w:rsidRDefault="00AE2FCD" w:rsidP="00CB0353">
      <w:pPr>
        <w:spacing w:line="240" w:lineRule="auto"/>
        <w:rPr>
          <w:b/>
        </w:rPr>
      </w:pPr>
    </w:p>
    <w:p w:rsidR="00AE2FCD" w:rsidRPr="00E41C7F" w:rsidRDefault="00AE2FCD" w:rsidP="00CB0353">
      <w:pPr>
        <w:spacing w:line="240" w:lineRule="auto"/>
        <w:rPr>
          <w:b/>
        </w:rPr>
      </w:pPr>
    </w:p>
    <w:p w:rsidR="00A75601" w:rsidRDefault="00A75601" w:rsidP="006E6234">
      <w:pPr>
        <w:pStyle w:val="Ttulo1"/>
        <w:rPr>
          <w:lang w:val="en-US"/>
        </w:rPr>
      </w:pPr>
      <w:bookmarkStart w:id="1" w:name="_Toc328567820"/>
      <w:r w:rsidRPr="00CB0353">
        <w:rPr>
          <w:lang w:val="en-US"/>
        </w:rPr>
        <w:t>A</w:t>
      </w:r>
      <w:bookmarkEnd w:id="1"/>
      <w:r w:rsidR="002932A3">
        <w:rPr>
          <w:lang w:val="en-US"/>
        </w:rPr>
        <w:t>bstract</w:t>
      </w:r>
    </w:p>
    <w:p w:rsidR="002932A3" w:rsidRPr="00AE2FCD" w:rsidRDefault="00B568CF" w:rsidP="00AE2FCD">
      <w:pPr>
        <w:rPr>
          <w:lang w:val="en-US"/>
        </w:rPr>
      </w:pPr>
      <w:r>
        <w:rPr>
          <w:b/>
          <w:lang w:val="en-US"/>
        </w:rPr>
        <w:tab/>
      </w:r>
      <w:r w:rsidR="002932A3">
        <w:rPr>
          <w:lang w:val="en-US"/>
        </w:rPr>
        <w:t>Abstract comes here…</w:t>
      </w:r>
    </w:p>
    <w:p w:rsidR="00B568CF" w:rsidRDefault="00B568CF" w:rsidP="00CB0353">
      <w:pPr>
        <w:spacing w:line="240" w:lineRule="auto"/>
        <w:rPr>
          <w:b/>
          <w:lang w:val="en-US"/>
        </w:rPr>
      </w:pPr>
    </w:p>
    <w:p w:rsidR="00A75601" w:rsidRPr="0038740E" w:rsidRDefault="00A75601" w:rsidP="00FE32D3">
      <w:pPr>
        <w:rPr>
          <w:lang w:val="en-US"/>
        </w:rPr>
      </w:pPr>
      <w:proofErr w:type="spellStart"/>
      <w:r w:rsidRPr="00FE32D3">
        <w:rPr>
          <w:b/>
          <w:lang w:val="en-US"/>
        </w:rPr>
        <w:t>K</w:t>
      </w:r>
      <w:r w:rsidR="002932A3">
        <w:rPr>
          <w:b/>
          <w:lang w:val="en-US"/>
        </w:rPr>
        <w:t>eyWords</w:t>
      </w:r>
      <w:proofErr w:type="spellEnd"/>
      <w:r w:rsidR="002932A3">
        <w:rPr>
          <w:b/>
          <w:lang w:val="en-US"/>
        </w:rPr>
        <w:t>:</w:t>
      </w:r>
      <w:r w:rsidRPr="00FE32D3">
        <w:rPr>
          <w:b/>
          <w:lang w:val="en-US"/>
        </w:rPr>
        <w:t xml:space="preserve"> </w:t>
      </w:r>
      <w:r w:rsidR="002932A3">
        <w:rPr>
          <w:lang w:val="en-US"/>
        </w:rPr>
        <w:t>keyword1, keyword2</w:t>
      </w:r>
      <w:proofErr w:type="gramStart"/>
      <w:r w:rsidR="002932A3">
        <w:rPr>
          <w:lang w:val="en-US"/>
        </w:rPr>
        <w:t>,…</w:t>
      </w:r>
      <w:proofErr w:type="gramEnd"/>
    </w:p>
    <w:p w:rsidR="00A75601" w:rsidRPr="00FE32D3" w:rsidRDefault="00A75601" w:rsidP="00A75601">
      <w:pPr>
        <w:rPr>
          <w:b/>
          <w:lang w:val="en-US"/>
        </w:rPr>
      </w:pPr>
    </w:p>
    <w:p w:rsidR="00FE32D3" w:rsidRPr="001B5B7D" w:rsidRDefault="00FE32D3" w:rsidP="00A75601">
      <w:pPr>
        <w:rPr>
          <w:b/>
          <w:lang w:val="en-US"/>
        </w:rPr>
      </w:pPr>
    </w:p>
    <w:p w:rsidR="00FE32D3" w:rsidRPr="001B5B7D" w:rsidRDefault="00D42A4D" w:rsidP="00D42A4D">
      <w:pPr>
        <w:widowControl/>
        <w:spacing w:line="240" w:lineRule="auto"/>
        <w:jc w:val="left"/>
        <w:rPr>
          <w:b/>
          <w:lang w:val="en-US"/>
        </w:rPr>
      </w:pPr>
      <w:r>
        <w:rPr>
          <w:b/>
          <w:lang w:val="en-US"/>
        </w:rPr>
        <w:br w:type="page"/>
      </w:r>
    </w:p>
    <w:p w:rsidR="004761EC" w:rsidRPr="00E41C7F" w:rsidRDefault="00A75601" w:rsidP="006E6234">
      <w:pPr>
        <w:pStyle w:val="Ttulo1"/>
      </w:pPr>
      <w:bookmarkStart w:id="2" w:name="_Toc328567821"/>
      <w:r w:rsidRPr="00E41C7F">
        <w:lastRenderedPageBreak/>
        <w:t>I</w:t>
      </w:r>
      <w:bookmarkEnd w:id="2"/>
      <w:r w:rsidR="00D5228F">
        <w:t>ntroducción</w:t>
      </w:r>
    </w:p>
    <w:p w:rsidR="00D5228F" w:rsidRDefault="00D5228F" w:rsidP="002932A3">
      <w:pPr>
        <w:ind w:firstLine="708"/>
      </w:pPr>
      <w:r>
        <w:t xml:space="preserve">Este es un entorno mínimo para escribir artículos para la Revista Digital Matemática, Educación e Internet. </w:t>
      </w:r>
    </w:p>
    <w:p w:rsidR="00D5228F" w:rsidRDefault="00D5228F" w:rsidP="002932A3">
      <w:pPr>
        <w:ind w:firstLine="708"/>
      </w:pPr>
      <w:r>
        <w:t xml:space="preserve">La edición definitiva, tal y como aparece en la revista, se hace por el equipo de edición. </w:t>
      </w:r>
    </w:p>
    <w:p w:rsidR="00D5228F" w:rsidRDefault="00D5228F" w:rsidP="002932A3">
      <w:pPr>
        <w:ind w:firstLine="708"/>
      </w:pPr>
      <w:r>
        <w:t xml:space="preserve">Cualquier consulta puede escribir a </w:t>
      </w:r>
      <w:hyperlink r:id="rId10" w:history="1">
        <w:r w:rsidRPr="002D50C8">
          <w:rPr>
            <w:rStyle w:val="Hipervnculo"/>
          </w:rPr>
          <w:t>gramirez@itcr.ac.cr</w:t>
        </w:r>
      </w:hyperlink>
    </w:p>
    <w:p w:rsidR="00D5228F" w:rsidRDefault="00D5228F" w:rsidP="002932A3">
      <w:pPr>
        <w:ind w:firstLine="708"/>
      </w:pPr>
      <w:r>
        <w:t xml:space="preserve">Lo principal es que la digitalización en Word tenga el mayor formato posible, </w:t>
      </w:r>
      <w:r w:rsidR="00A53F17">
        <w:t xml:space="preserve">es </w:t>
      </w:r>
      <w:r>
        <w:t xml:space="preserve">decir, que las secciones sean marcadas como títulos, las </w:t>
      </w:r>
      <w:proofErr w:type="spellStart"/>
      <w:r>
        <w:t>subsecciones</w:t>
      </w:r>
      <w:proofErr w:type="spellEnd"/>
      <w:r>
        <w:t xml:space="preserve"> sean marcadas como subtítulos, etc.</w:t>
      </w:r>
    </w:p>
    <w:p w:rsidR="00D5228F" w:rsidRPr="007625B8" w:rsidRDefault="00D5228F" w:rsidP="002932A3">
      <w:pPr>
        <w:ind w:firstLine="708"/>
      </w:pPr>
    </w:p>
    <w:p w:rsidR="00D5228F" w:rsidRDefault="00D5228F" w:rsidP="00D5228F">
      <w:pPr>
        <w:ind w:firstLine="708"/>
      </w:pPr>
      <w:r>
        <w:t xml:space="preserve">Zambrano (2005) sostiene que la didáctica de la matemática </w:t>
      </w:r>
      <w:r w:rsidRPr="00724F09">
        <w:rPr>
          <w:b/>
        </w:rPr>
        <w:t>“es la disciplina científica cuyo objeto es la génesis, circulación y apropiación del saber matemático y sus condiciones de enseñanza y aprendizaje” (p.5).</w:t>
      </w:r>
      <w:r>
        <w:t xml:space="preserve"> </w:t>
      </w:r>
    </w:p>
    <w:p w:rsidR="000D33C5" w:rsidRDefault="000D33C5" w:rsidP="00A75601"/>
    <w:p w:rsidR="00756A44" w:rsidRPr="00CF0EF2" w:rsidRDefault="00B53E72" w:rsidP="006E6234">
      <w:pPr>
        <w:pStyle w:val="Ttulo1"/>
      </w:pPr>
      <w:bookmarkStart w:id="3" w:name="_Toc328567822"/>
      <w:r>
        <w:t>P</w:t>
      </w:r>
      <w:bookmarkEnd w:id="3"/>
      <w:r w:rsidR="00D5228F">
        <w:t>lanteamiento del problema</w:t>
      </w:r>
    </w:p>
    <w:p w:rsidR="00756A44" w:rsidRDefault="00756A44" w:rsidP="009952EA">
      <w:pPr>
        <w:ind w:firstLine="708"/>
      </w:pPr>
      <w:r>
        <w:t>En un estudio realizado en todo el país por el Sistema Nacional de Medición y Educación del Aprendizaje (SINEA</w:t>
      </w:r>
      <w:r w:rsidR="00A53F17">
        <w:t>,</w:t>
      </w:r>
      <w:r>
        <w:t xml:space="preserve"> 1998), para evaluar las competencias que </w:t>
      </w:r>
      <w:r w:rsidR="007E2EEA">
        <w:t>poseían los discentes de las tres etapas, de la entonces, Educación Básica</w:t>
      </w:r>
      <w:r>
        <w:t xml:space="preserve">, se determinó que en el área de matemáticas los alumnos no </w:t>
      </w:r>
      <w:r w:rsidR="00C06A38">
        <w:t>lograban alcanzar</w:t>
      </w:r>
      <w:r>
        <w:t xml:space="preserve"> los niveles de ejecución requeridos. En este sentido se evaluaron los tópicos</w:t>
      </w:r>
      <w:r w:rsidR="000048C0">
        <w:t xml:space="preserve"> de:</w:t>
      </w:r>
      <w:r>
        <w:t xml:space="preserve"> números y operaciones, geometría, organización y representación de datos e informática. </w:t>
      </w:r>
      <w:r w:rsidR="00BD2C2B">
        <w:t>En</w:t>
      </w:r>
      <w:r>
        <w:t xml:space="preserve"> relación a la geometría, los educandos demostraron deficiencia  en cuanto al dominio de las relaciones espaciales y su expresión en términos matemáticos.</w:t>
      </w:r>
    </w:p>
    <w:p w:rsidR="00756A44" w:rsidRDefault="00756A44" w:rsidP="00756A44"/>
    <w:p w:rsidR="00756A44" w:rsidRPr="000A4075" w:rsidRDefault="00756A44" w:rsidP="006E6234">
      <w:pPr>
        <w:pStyle w:val="Ttulo1"/>
      </w:pPr>
      <w:bookmarkStart w:id="4" w:name="_Toc328567823"/>
      <w:r w:rsidRPr="00756A44">
        <w:lastRenderedPageBreak/>
        <w:t>M</w:t>
      </w:r>
      <w:bookmarkEnd w:id="4"/>
      <w:r w:rsidR="00D5228F">
        <w:t>arco teórico</w:t>
      </w:r>
    </w:p>
    <w:p w:rsidR="00756A44" w:rsidRPr="001222B8" w:rsidRDefault="00756A44" w:rsidP="006E6234">
      <w:pPr>
        <w:pStyle w:val="Ttulo2"/>
      </w:pPr>
      <w:bookmarkStart w:id="5" w:name="_Toc328567824"/>
      <w:r w:rsidRPr="00592736">
        <w:t>2.1.- Antecedentes</w:t>
      </w:r>
      <w:bookmarkEnd w:id="5"/>
    </w:p>
    <w:p w:rsidR="000D33C5" w:rsidRDefault="00756A44" w:rsidP="000A36E1">
      <w:pPr>
        <w:ind w:firstLine="708"/>
      </w:pPr>
      <w:r>
        <w:t>Un valioso antecedente de esta investigación lo constituye el estudio realizado por Matos (1992). El objetivo de este trabajo fue comparar el rendimiento académico y la actitud hacia la matemática de dos grupos de estudiantes de séptimo grado de Educación Básica, sometidos a dos estrategias de enseñanza.</w:t>
      </w:r>
    </w:p>
    <w:p w:rsidR="00756A44" w:rsidRPr="00CF0EF2" w:rsidRDefault="00CF0EF2" w:rsidP="006E6234">
      <w:pPr>
        <w:pStyle w:val="Ttulo2"/>
      </w:pPr>
      <w:bookmarkStart w:id="6" w:name="_Toc328567825"/>
      <w:r>
        <w:t>2.2.- Bases teóricas</w:t>
      </w:r>
      <w:bookmarkEnd w:id="6"/>
    </w:p>
    <w:p w:rsidR="00756A44" w:rsidRPr="00592736" w:rsidRDefault="00CF0EF2" w:rsidP="006E6234">
      <w:pPr>
        <w:pStyle w:val="Ttulo3"/>
      </w:pPr>
      <w:bookmarkStart w:id="7" w:name="_Toc328567826"/>
      <w:r>
        <w:t>2.2.1</w:t>
      </w:r>
      <w:r w:rsidR="00756A44" w:rsidRPr="00592736">
        <w:t xml:space="preserve">.- </w:t>
      </w:r>
      <w:r w:rsidR="00756A44" w:rsidRPr="00577B54">
        <w:t>Estrategias metodológicas para la enseñanza de las matemáticas</w:t>
      </w:r>
      <w:bookmarkEnd w:id="7"/>
    </w:p>
    <w:p w:rsidR="00756A44" w:rsidRPr="00E33BA2" w:rsidRDefault="00756A44" w:rsidP="00C31EC3">
      <w:pPr>
        <w:ind w:firstLine="567"/>
      </w:pPr>
      <w:r w:rsidRPr="00E33BA2">
        <w:t>Se debe romper con esa enseñanza</w:t>
      </w:r>
      <w:r>
        <w:t xml:space="preserve"> tradicional, en donde se transmite una gama de conocimiento que el estudiante debe recibir y posteriormente reflejar esos contenidos en un instrumento de evaluación. </w:t>
      </w:r>
    </w:p>
    <w:p w:rsidR="00C31EC3" w:rsidRDefault="00C31EC3" w:rsidP="00756A44">
      <w:pPr>
        <w:rPr>
          <w:b/>
        </w:rPr>
      </w:pPr>
    </w:p>
    <w:p w:rsidR="00756A44" w:rsidRPr="00577B54" w:rsidRDefault="00756A44" w:rsidP="00577B54">
      <w:pPr>
        <w:pStyle w:val="Ttulo3"/>
      </w:pPr>
      <w:bookmarkStart w:id="8" w:name="_Toc328567827"/>
      <w:r w:rsidRPr="00592736">
        <w:t xml:space="preserve">2.2.3.- El carácter lúdico del </w:t>
      </w:r>
      <w:r w:rsidRPr="006E6234">
        <w:t>juego</w:t>
      </w:r>
      <w:bookmarkEnd w:id="8"/>
    </w:p>
    <w:p w:rsidR="00644E16" w:rsidRDefault="00231704" w:rsidP="00644E16">
      <w:pPr>
        <w:ind w:firstLine="708"/>
        <w:rPr>
          <w:b/>
          <w:sz w:val="32"/>
        </w:rPr>
      </w:pPr>
      <w:r>
        <w:t xml:space="preserve">Basados en las definiciones de juegos dadas por Piaget (1976), Ferrero (2003),   </w:t>
      </w:r>
      <w:r w:rsidR="00756A44" w:rsidRPr="00D60B81">
        <w:t>Martínez (1996)</w:t>
      </w:r>
      <w:r>
        <w:t xml:space="preserve"> y </w:t>
      </w:r>
      <w:proofErr w:type="spellStart"/>
      <w:r w:rsidR="00756A44">
        <w:t>Huizinga</w:t>
      </w:r>
      <w:proofErr w:type="spellEnd"/>
      <w:r w:rsidR="00756A44">
        <w:t xml:space="preserve"> (1968) nos permiten concluir que el juego es una actividad libre, que proporciona descanso, bajo ciertas reglas y tiene un fin en si misma, acompañado de sentimientos de tensión y alegría de suma importancia en la vida </w:t>
      </w:r>
      <w:r w:rsidR="00644E16">
        <w:t>de todo ser humano, ya que la lúdica es inherente al hombre. Somos capaces de jugar indistintamente  de nuestras edades.</w:t>
      </w:r>
      <w:r w:rsidR="00910B7E">
        <w:t xml:space="preserve"> </w:t>
      </w:r>
    </w:p>
    <w:p w:rsidR="00756A44" w:rsidRPr="00577B54" w:rsidRDefault="00BD2C2B" w:rsidP="00577B54">
      <w:pPr>
        <w:pStyle w:val="Ttulo3"/>
      </w:pPr>
      <w:bookmarkStart w:id="9" w:name="_Toc328567828"/>
      <w:r>
        <w:t>2.2.4</w:t>
      </w:r>
      <w:r w:rsidR="00756A44" w:rsidRPr="00592736">
        <w:t>.- Finalidad de los juegos</w:t>
      </w:r>
      <w:bookmarkEnd w:id="9"/>
    </w:p>
    <w:p w:rsidR="00756A44" w:rsidRDefault="00756A44" w:rsidP="005C776F">
      <w:pPr>
        <w:ind w:firstLine="708"/>
      </w:pPr>
      <w:r>
        <w:t>Parafr</w:t>
      </w:r>
      <w:r w:rsidRPr="00E54838">
        <w:t>a</w:t>
      </w:r>
      <w:r>
        <w:t>seando a</w:t>
      </w:r>
      <w:r w:rsidRPr="00E54838">
        <w:t xml:space="preserve"> Betancourt</w:t>
      </w:r>
      <w:r>
        <w:t xml:space="preserve"> (2000), los juegos tienen una doble intención, ya que no se trata de lograr dos metas por separado, sino de manera conjunta es posible afirmar que estos juegos, si se emplean de manera adecuada se pueden convertir en instrumentos muy útiles para lograr una atmósfera  eficiente en cuanto al desarrollo </w:t>
      </w:r>
      <w:r>
        <w:lastRenderedPageBreak/>
        <w:t>de los procesos psíquicos que conllevan a una mayor productividad grupal y que, a la vez, son satisfactorios para los participantes.</w:t>
      </w:r>
    </w:p>
    <w:p w:rsidR="00756A44" w:rsidRPr="00577B54" w:rsidRDefault="00A4454D" w:rsidP="00577B54">
      <w:pPr>
        <w:pStyle w:val="Ttulo3"/>
      </w:pPr>
      <w:bookmarkStart w:id="10" w:name="_Toc328567829"/>
      <w:r w:rsidRPr="00577B54">
        <w:t>2.2.5</w:t>
      </w:r>
      <w:r w:rsidR="00756A44" w:rsidRPr="00577B54">
        <w:t>.- El juego en la educación</w:t>
      </w:r>
      <w:bookmarkEnd w:id="10"/>
    </w:p>
    <w:p w:rsidR="00EE3F34" w:rsidRDefault="00756A44" w:rsidP="001A414B">
      <w:pPr>
        <w:ind w:firstLine="708"/>
      </w:pPr>
      <w:r>
        <w:t xml:space="preserve">Para Ferrero (2003) el </w:t>
      </w:r>
      <w:r w:rsidRPr="000E5646">
        <w:t xml:space="preserve">juego tiene un enorme valor educativo. Desde el punto de vista didáctico, los juegos favorecen que los </w:t>
      </w:r>
      <w:r w:rsidR="000E6BF1">
        <w:t>estudiantes</w:t>
      </w:r>
      <w:r w:rsidRPr="000E5646">
        <w:t xml:space="preserve"> aprendan a desarrollar hábitos y actitudes positivas frente al trabajo </w:t>
      </w:r>
      <w:r w:rsidR="0078087F">
        <w:t>individual y grupal</w:t>
      </w:r>
      <w:r w:rsidRPr="000E5646">
        <w:t xml:space="preserve">, desde este punto de vista, el juego en el aula tiene un enorme valor  como recurso didáctico </w:t>
      </w:r>
      <w:r w:rsidR="00EE3F34">
        <w:t>convirtiéndose en un medio para facilitar la enseñanza.</w:t>
      </w:r>
    </w:p>
    <w:p w:rsidR="00756A44" w:rsidRPr="007625B8" w:rsidRDefault="00A4454D" w:rsidP="006E6234">
      <w:pPr>
        <w:pStyle w:val="Ttulo3"/>
      </w:pPr>
      <w:bookmarkStart w:id="11" w:name="_Toc328567830"/>
      <w:r>
        <w:t>2.2.6</w:t>
      </w:r>
      <w:r w:rsidR="00756A44" w:rsidRPr="007D1906">
        <w:t>.- El juego y la enseñanza de la matemática</w:t>
      </w:r>
      <w:bookmarkEnd w:id="11"/>
    </w:p>
    <w:p w:rsidR="00756A44" w:rsidRPr="000E5646" w:rsidRDefault="00756A44" w:rsidP="005C776F">
      <w:pPr>
        <w:ind w:firstLine="708"/>
      </w:pPr>
      <w:r w:rsidRPr="000E5646">
        <w:t xml:space="preserve">Además de facilitar el aprendizaje de la matemática, el juego, debido a su carácter motivador, es </w:t>
      </w:r>
      <w:r w:rsidR="00A53F17">
        <w:t xml:space="preserve">uno de los recursos didácticos </w:t>
      </w:r>
      <w:r w:rsidRPr="000E5646">
        <w:t xml:space="preserve">más interesantes que puede romper la aversión que los </w:t>
      </w:r>
      <w:r>
        <w:t xml:space="preserve">y las estudiantes </w:t>
      </w:r>
      <w:r w:rsidRPr="000E5646">
        <w:t xml:space="preserve">tienen hacia </w:t>
      </w:r>
      <w:r>
        <w:t>esta asignatura.</w:t>
      </w:r>
    </w:p>
    <w:p w:rsidR="00756A44" w:rsidRPr="003E51B8" w:rsidRDefault="00756A44" w:rsidP="00756A44"/>
    <w:p w:rsidR="00756A44" w:rsidRPr="007D1906" w:rsidRDefault="00A4454D" w:rsidP="006E6234">
      <w:pPr>
        <w:pStyle w:val="Ttulo3"/>
      </w:pPr>
      <w:bookmarkStart w:id="12" w:name="_Toc328567831"/>
      <w:r>
        <w:t>2.2.7</w:t>
      </w:r>
      <w:r w:rsidR="00756A44" w:rsidRPr="007D1906">
        <w:t>.- El juego en la enseñanza</w:t>
      </w:r>
      <w:r w:rsidR="00D5228F">
        <w:t xml:space="preserve"> </w:t>
      </w:r>
      <w:r w:rsidR="00756A44" w:rsidRPr="007D1906">
        <w:t>de la geometría</w:t>
      </w:r>
      <w:bookmarkEnd w:id="12"/>
    </w:p>
    <w:p w:rsidR="00756A44" w:rsidRDefault="00756A44" w:rsidP="005C776F">
      <w:pPr>
        <w:ind w:firstLine="708"/>
      </w:pPr>
      <w:r w:rsidRPr="00A6485B">
        <w:t>M</w:t>
      </w:r>
      <w:r>
        <w:t>uchas de</w:t>
      </w:r>
      <w:r w:rsidR="007625B8">
        <w:t xml:space="preserve"> las limitaciones que</w:t>
      </w:r>
      <w:r>
        <w:t xml:space="preserve"> los estudiantes manifiestan en la actualidad en el contexto educativo sobre su comprensión acerca de temas de geometría se deben al tipo de enseñanza que han recibido. Asimismo, el tipo de enseñanza que emplea el docente depende, en gran medida de las concepciones que él tiene sobre lo que es geometría, cómo se aprende, qué significa saber esta rama de las Matemáticas y para qué se enseña.</w:t>
      </w:r>
    </w:p>
    <w:p w:rsidR="006347CA" w:rsidRPr="00C65D9D" w:rsidRDefault="006347CA" w:rsidP="00207273">
      <w:pPr>
        <w:ind w:firstLine="567"/>
        <w:rPr>
          <w:b/>
        </w:rPr>
      </w:pPr>
    </w:p>
    <w:p w:rsidR="00D42A4D" w:rsidRDefault="00D42A4D">
      <w:pPr>
        <w:widowControl/>
        <w:spacing w:line="240" w:lineRule="auto"/>
        <w:jc w:val="left"/>
      </w:pPr>
      <w:r>
        <w:br w:type="page"/>
      </w:r>
    </w:p>
    <w:p w:rsidR="00756A44" w:rsidRPr="00334DA1" w:rsidRDefault="00756A44" w:rsidP="006E6234">
      <w:pPr>
        <w:pStyle w:val="Ttulo1"/>
      </w:pPr>
      <w:bookmarkStart w:id="13" w:name="_Toc328567832"/>
      <w:r w:rsidRPr="00334DA1">
        <w:lastRenderedPageBreak/>
        <w:t>M</w:t>
      </w:r>
      <w:bookmarkEnd w:id="13"/>
      <w:r w:rsidR="00413928">
        <w:t>arco metodológico</w:t>
      </w:r>
    </w:p>
    <w:p w:rsidR="00756A44" w:rsidRPr="00593180" w:rsidRDefault="00756A44" w:rsidP="00577B54">
      <w:pPr>
        <w:pStyle w:val="Ttulo2"/>
      </w:pPr>
      <w:bookmarkStart w:id="14" w:name="_Toc328567833"/>
      <w:r w:rsidRPr="00593180">
        <w:t xml:space="preserve">3.1.- Concepción </w:t>
      </w:r>
      <w:r w:rsidRPr="00577B54">
        <w:t>metodológica</w:t>
      </w:r>
      <w:r w:rsidRPr="00593180">
        <w:t xml:space="preserve"> de la investigación</w:t>
      </w:r>
      <w:bookmarkEnd w:id="14"/>
    </w:p>
    <w:p w:rsidR="00756A44" w:rsidRPr="007625B8" w:rsidRDefault="00756A44" w:rsidP="005C776F">
      <w:pPr>
        <w:ind w:firstLine="708"/>
      </w:pPr>
      <w:r w:rsidRPr="007625B8">
        <w:t xml:space="preserve">La presente investigación tuvo como propósito la presentación de los juegos como estrategia metodológica en la enseñanza de la geometría, para mejorar el rendimiento escolar de </w:t>
      </w:r>
      <w:r w:rsidR="00207273" w:rsidRPr="007625B8">
        <w:t>los</w:t>
      </w:r>
      <w:r w:rsidRPr="007625B8">
        <w:t xml:space="preserve"> estudiantes de séptimo grado de Educación</w:t>
      </w:r>
      <w:r w:rsidR="00A4454D" w:rsidRPr="007625B8">
        <w:t xml:space="preserve"> Básica, de la Unidad Educativa.</w:t>
      </w:r>
      <w:r w:rsidRPr="007625B8">
        <w:t xml:space="preserve"> </w:t>
      </w:r>
    </w:p>
    <w:p w:rsidR="00756A44" w:rsidRDefault="00756A44" w:rsidP="00756A44">
      <w:pPr>
        <w:rPr>
          <w:b/>
        </w:rPr>
      </w:pPr>
    </w:p>
    <w:p w:rsidR="00756A44" w:rsidRPr="00CF705F" w:rsidRDefault="00756A44" w:rsidP="00577B54">
      <w:pPr>
        <w:pStyle w:val="Ttulo3"/>
      </w:pPr>
      <w:bookmarkStart w:id="15" w:name="_Toc328567834"/>
      <w:r w:rsidRPr="00CF705F">
        <w:t>3.1.1.- Tipo de investigación</w:t>
      </w:r>
      <w:bookmarkEnd w:id="15"/>
    </w:p>
    <w:p w:rsidR="00C8380A" w:rsidRDefault="00756A44" w:rsidP="00C8380A">
      <w:pPr>
        <w:ind w:firstLine="708"/>
      </w:pPr>
      <w:r w:rsidRPr="00AE11AF">
        <w:t>El estudio que se lle</w:t>
      </w:r>
      <w:r>
        <w:t xml:space="preserve">vó a cabo fue de </w:t>
      </w:r>
      <w:r w:rsidR="00C8380A">
        <w:t>tipo cuantitativo.</w:t>
      </w:r>
      <w:r>
        <w:t xml:space="preserve"> </w:t>
      </w:r>
    </w:p>
    <w:p w:rsidR="00C8380A" w:rsidRDefault="00C8380A" w:rsidP="00C8380A">
      <w:pPr>
        <w:ind w:firstLine="708"/>
        <w:rPr>
          <w:b/>
        </w:rPr>
      </w:pPr>
    </w:p>
    <w:p w:rsidR="00756A44" w:rsidRPr="00CF705F" w:rsidRDefault="00756A44" w:rsidP="00577B54">
      <w:pPr>
        <w:pStyle w:val="Ttulo3"/>
      </w:pPr>
      <w:bookmarkStart w:id="16" w:name="_Toc328567835"/>
      <w:r w:rsidRPr="00CF705F">
        <w:t>3.1.2.-Diseño de investigación</w:t>
      </w:r>
      <w:bookmarkEnd w:id="16"/>
    </w:p>
    <w:p w:rsidR="00085D30" w:rsidRDefault="00756A44" w:rsidP="005C776F">
      <w:pPr>
        <w:ind w:firstLine="708"/>
      </w:pPr>
      <w:r>
        <w:t>Este estudio se ubicó en la investigación de campo, por cuanto la obtención de la información y recolección de los datos se hizo directamente de docentes y estudiantes investigados,</w:t>
      </w:r>
      <w:r w:rsidR="009B13B6">
        <w:t xml:space="preserve"> lo que permitió el logro del objetivo</w:t>
      </w:r>
      <w:r>
        <w:t xml:space="preserve">. </w:t>
      </w:r>
    </w:p>
    <w:p w:rsidR="00085D30" w:rsidRDefault="00085D30" w:rsidP="00756A44"/>
    <w:p w:rsidR="00756A44" w:rsidRPr="00CF705F" w:rsidRDefault="00756A44" w:rsidP="00577B54">
      <w:pPr>
        <w:pStyle w:val="Ttulo3"/>
      </w:pPr>
      <w:bookmarkStart w:id="17" w:name="_Toc328567836"/>
      <w:r w:rsidRPr="00CF705F">
        <w:t>3.1.3.- Población y muestra</w:t>
      </w:r>
      <w:bookmarkEnd w:id="17"/>
    </w:p>
    <w:p w:rsidR="00085D30" w:rsidRDefault="00756A44" w:rsidP="005C776F">
      <w:pPr>
        <w:ind w:firstLine="708"/>
      </w:pPr>
      <w:r>
        <w:t xml:space="preserve">La muestra estuvo representada por 50 estudiantes integrantes de dos (2) secciones y fue una muestra intencionada, por considerarse que estos estudiantes tienen características similares a las de los demás </w:t>
      </w:r>
      <w:r w:rsidR="00801400">
        <w:t>estudiantes de dichas secciones.</w:t>
      </w:r>
    </w:p>
    <w:p w:rsidR="00756A44" w:rsidRPr="00593180" w:rsidRDefault="00756A44" w:rsidP="00577B54">
      <w:pPr>
        <w:pStyle w:val="Ttulo3"/>
      </w:pPr>
      <w:bookmarkStart w:id="18" w:name="_Toc328567837"/>
      <w:r w:rsidRPr="00593180">
        <w:t>3.1.4.- Variable en estudio.</w:t>
      </w:r>
      <w:bookmarkEnd w:id="18"/>
    </w:p>
    <w:p w:rsidR="00085D30" w:rsidRDefault="00756A44" w:rsidP="00231704">
      <w:pPr>
        <w:ind w:firstLine="708"/>
      </w:pPr>
      <w:r w:rsidRPr="00022DF0">
        <w:t>En esta investigación</w:t>
      </w:r>
      <w:r>
        <w:rPr>
          <w:b/>
          <w:bCs/>
        </w:rPr>
        <w:t xml:space="preserve"> </w:t>
      </w:r>
      <w:r w:rsidRPr="00022DF0">
        <w:t xml:space="preserve">se definió la variable </w:t>
      </w:r>
      <w:r>
        <w:t>“Los juegos como estrategia metodológica en la enseñanza de la geometría” en estudiantes de séptimo g</w:t>
      </w:r>
      <w:r w:rsidR="005C776F">
        <w:t>rado de Educación Básica de la Unidad Educativa</w:t>
      </w:r>
      <w:r w:rsidR="008572F8">
        <w:t>,</w:t>
      </w:r>
      <w:r w:rsidR="009B13B6">
        <w:t xml:space="preserve"> a través de estos, lo</w:t>
      </w:r>
      <w:r>
        <w:t>s estudiantes adquieren conocimientos dirigidos a la comprensión y resolución de problemas que se plantean, siguiendo una metodología de razonamiento</w:t>
      </w:r>
    </w:p>
    <w:p w:rsidR="00085D30" w:rsidRDefault="00085D30" w:rsidP="00085D30">
      <w:pPr>
        <w:jc w:val="left"/>
      </w:pPr>
    </w:p>
    <w:p w:rsidR="00756A44" w:rsidRPr="00CF705F" w:rsidRDefault="00756A44" w:rsidP="00577B54">
      <w:pPr>
        <w:pStyle w:val="Ttulo2"/>
      </w:pPr>
      <w:bookmarkStart w:id="19" w:name="_Toc328567838"/>
      <w:r w:rsidRPr="00CF705F">
        <w:t>3.2.- Técnicas e instrumentos de recolección de datos</w:t>
      </w:r>
      <w:bookmarkEnd w:id="19"/>
    </w:p>
    <w:p w:rsidR="00085D30" w:rsidRDefault="00756A44" w:rsidP="005C776F">
      <w:pPr>
        <w:ind w:firstLine="708"/>
      </w:pPr>
      <w:r w:rsidRPr="000E5646">
        <w:t>En esta investigación la</w:t>
      </w:r>
      <w:r>
        <w:t>s</w:t>
      </w:r>
      <w:r w:rsidRPr="000E5646">
        <w:t xml:space="preserve"> técnica</w:t>
      </w:r>
      <w:r>
        <w:t>s</w:t>
      </w:r>
      <w:r w:rsidRPr="000E5646">
        <w:t xml:space="preserve"> utiliza</w:t>
      </w:r>
      <w:r>
        <w:t xml:space="preserve">das fueron </w:t>
      </w:r>
      <w:r w:rsidRPr="000E5646">
        <w:t xml:space="preserve">la observación directa </w:t>
      </w:r>
      <w:r>
        <w:t>y la encuesta</w:t>
      </w:r>
      <w:r w:rsidRPr="000E5646">
        <w:t xml:space="preserve"> </w:t>
      </w:r>
      <w:r>
        <w:t xml:space="preserve">las cuales </w:t>
      </w:r>
      <w:r w:rsidRPr="000E5646">
        <w:t>se ejecut</w:t>
      </w:r>
      <w:r>
        <w:t>aron</w:t>
      </w:r>
      <w:r w:rsidRPr="000E5646">
        <w:t xml:space="preserve"> en función de los objetivos planteados</w:t>
      </w:r>
      <w:r>
        <w:t>.</w:t>
      </w:r>
      <w:r w:rsidRPr="000E5646">
        <w:t xml:space="preserve"> </w:t>
      </w:r>
    </w:p>
    <w:p w:rsidR="00085D30" w:rsidRPr="000E5646" w:rsidRDefault="00756A44" w:rsidP="00A4454D">
      <w:pPr>
        <w:ind w:firstLine="708"/>
      </w:pPr>
      <w:r>
        <w:t xml:space="preserve">El instrumento que se utilizó en base a la técnica  señalada fueron dos cuestionarios que se aplicaron a toda la muestra, tanto de estudiantes como de docentes con el objeto de obtener los datos necesarios para la realización del presente estudio. </w:t>
      </w:r>
    </w:p>
    <w:p w:rsidR="00756A44" w:rsidRDefault="00756A44" w:rsidP="00756A44"/>
    <w:p w:rsidR="00756A44" w:rsidRPr="003D73EA" w:rsidRDefault="00756A44" w:rsidP="00577B54">
      <w:pPr>
        <w:pStyle w:val="Ttulo3"/>
      </w:pPr>
      <w:bookmarkStart w:id="20" w:name="_Toc328567839"/>
      <w:r w:rsidRPr="003D73EA">
        <w:t>3.2.1.- Características del instrumento</w:t>
      </w:r>
      <w:bookmarkEnd w:id="20"/>
    </w:p>
    <w:p w:rsidR="00756A44" w:rsidRDefault="00756A44" w:rsidP="00D5228F">
      <w:pPr>
        <w:ind w:firstLine="708"/>
      </w:pPr>
      <w:r w:rsidRPr="003C29FD">
        <w:t>El instrumento</w:t>
      </w:r>
      <w:r>
        <w:t xml:space="preserve"> estuvo conformado por dos cuestionarios tipo Likert, con  preguntas de respuestas cerradas, con cuatro (4) opciones, aplicado a docentes y estudiantes de séptimo grado de Educación Básica de la </w:t>
      </w:r>
      <w:r w:rsidR="005C776F">
        <w:t xml:space="preserve">Unidad Educativa. </w:t>
      </w:r>
      <w:r>
        <w:t>Este instrumento estuvo conformado por 17 preguntas dirigidas a docen</w:t>
      </w:r>
      <w:r w:rsidR="005C776F">
        <w:t xml:space="preserve">tes y 9 a estudiantes. </w:t>
      </w:r>
    </w:p>
    <w:p w:rsidR="00756A44" w:rsidRDefault="00756A44" w:rsidP="00756A44"/>
    <w:p w:rsidR="00756A44" w:rsidRPr="002E3038" w:rsidRDefault="00756A44" w:rsidP="00577B54">
      <w:pPr>
        <w:pStyle w:val="Ttulo3"/>
      </w:pPr>
      <w:bookmarkStart w:id="21" w:name="_Toc328567840"/>
      <w:r w:rsidRPr="002E3038">
        <w:t>3.2.2.- Validez del instrumento</w:t>
      </w:r>
      <w:bookmarkEnd w:id="21"/>
    </w:p>
    <w:p w:rsidR="00756A44" w:rsidRDefault="00756A44" w:rsidP="005C776F">
      <w:pPr>
        <w:ind w:firstLine="708"/>
      </w:pPr>
      <w:r w:rsidRPr="002A4C28">
        <w:t>Para la vali</w:t>
      </w:r>
      <w:r>
        <w:t>dación del cuestionario, se aplicó una de las formas más efectivas utilizadas en investigación: la validez del contenido y fue realizada por tres docentes Magister en Educación, los cuales avalaron el instr</w:t>
      </w:r>
      <w:r w:rsidR="00085D30">
        <w:t>umento de recolección de datos.</w:t>
      </w:r>
    </w:p>
    <w:p w:rsidR="00756A44" w:rsidRDefault="00756A44" w:rsidP="00756A44">
      <w:pPr>
        <w:rPr>
          <w:b/>
        </w:rPr>
      </w:pPr>
    </w:p>
    <w:p w:rsidR="00756A44" w:rsidRPr="00085D30" w:rsidRDefault="00756A44" w:rsidP="00577B54">
      <w:pPr>
        <w:pStyle w:val="Ttulo2"/>
      </w:pPr>
      <w:bookmarkStart w:id="22" w:name="_Toc328567841"/>
      <w:r w:rsidRPr="008A6B73">
        <w:t>3.3. - Técnicas de procesamiento y análisis de datos</w:t>
      </w:r>
      <w:bookmarkEnd w:id="22"/>
    </w:p>
    <w:p w:rsidR="00756A44" w:rsidRDefault="00756A44" w:rsidP="005C776F">
      <w:pPr>
        <w:ind w:firstLine="708"/>
      </w:pPr>
      <w:r w:rsidRPr="0019739F">
        <w:t>El procesamiento de datos</w:t>
      </w:r>
      <w:r>
        <w:t xml:space="preserve"> de esta investigación se realizó en forma manual</w:t>
      </w:r>
      <w:r w:rsidR="00085D30">
        <w:t>.</w:t>
      </w:r>
    </w:p>
    <w:p w:rsidR="00756A44" w:rsidRDefault="00756A44" w:rsidP="005C776F">
      <w:pPr>
        <w:ind w:firstLine="708"/>
      </w:pPr>
      <w:r>
        <w:t xml:space="preserve">Luego de procesarse y tabularse de forma manual, se analizaron porcentualmente empleando para ello cuadros y gráficos, y se basó en la estadística descriptiva para su interpretación. </w:t>
      </w:r>
    </w:p>
    <w:p w:rsidR="00756A44" w:rsidRDefault="00756A44" w:rsidP="00577B54">
      <w:pPr>
        <w:pStyle w:val="Ttulo1"/>
      </w:pPr>
      <w:bookmarkStart w:id="23" w:name="_Toc328567842"/>
      <w:r>
        <w:lastRenderedPageBreak/>
        <w:t>A</w:t>
      </w:r>
      <w:bookmarkEnd w:id="23"/>
      <w:r w:rsidR="00413928">
        <w:t>nálisis de datos</w:t>
      </w:r>
    </w:p>
    <w:p w:rsidR="007B32E1" w:rsidRDefault="007B32E1" w:rsidP="00DA55E8">
      <w:pPr>
        <w:ind w:firstLine="708"/>
      </w:pPr>
      <w:r>
        <w:t>A continuación presentamos una idea de có</w:t>
      </w:r>
      <w:r w:rsidR="00F63E98">
        <w:t>mo se realizaron los</w:t>
      </w:r>
      <w:r>
        <w:t xml:space="preserve"> análisis de los datos. La</w:t>
      </w:r>
      <w:r w:rsidR="00CC73EA">
        <w:t xml:space="preserve">s dos </w:t>
      </w:r>
      <w:r>
        <w:t>primera</w:t>
      </w:r>
      <w:r w:rsidR="00CC73EA">
        <w:t>s</w:t>
      </w:r>
      <w:r>
        <w:t xml:space="preserve"> corresponde</w:t>
      </w:r>
      <w:r w:rsidR="00CC73EA">
        <w:t>n</w:t>
      </w:r>
      <w:r>
        <w:t xml:space="preserve"> a la encuesta realizada a </w:t>
      </w:r>
      <w:r w:rsidR="00CC73EA">
        <w:t>los</w:t>
      </w:r>
      <w:r>
        <w:t xml:space="preserve"> docentes y </w:t>
      </w:r>
      <w:r w:rsidR="00CC73EA">
        <w:t>las otras dos la realizada a los</w:t>
      </w:r>
      <w:r>
        <w:t xml:space="preserve"> estudiantes.</w:t>
      </w:r>
    </w:p>
    <w:p w:rsidR="00D42A4D" w:rsidRDefault="00D42A4D" w:rsidP="00D42A4D">
      <w:pPr>
        <w:pStyle w:val="Epgrafe"/>
        <w:keepNext/>
      </w:pPr>
      <w:r>
        <w:t>Tabla</w:t>
      </w:r>
      <w:r w:rsidR="00A53F17">
        <w:t xml:space="preserve"> 1</w:t>
      </w:r>
      <w:r>
        <w:t xml:space="preserve">. </w:t>
      </w:r>
      <w:r w:rsidRPr="00D42A4D">
        <w:t>Frecuencias y porcentajes obtenidos  en la Dimensión: Problemas de las y los estudiantes en el aprendizaje de la geometría. Indicador: aprendizaje memorístico.</w:t>
      </w:r>
    </w:p>
    <w:tbl>
      <w:tblPr>
        <w:tblW w:w="8285" w:type="dxa"/>
        <w:tblInd w:w="65" w:type="dxa"/>
        <w:tblCellMar>
          <w:left w:w="70" w:type="dxa"/>
          <w:right w:w="70" w:type="dxa"/>
        </w:tblCellMar>
        <w:tblLook w:val="0000"/>
      </w:tblPr>
      <w:tblGrid>
        <w:gridCol w:w="1663"/>
        <w:gridCol w:w="382"/>
        <w:gridCol w:w="745"/>
        <w:gridCol w:w="695"/>
        <w:gridCol w:w="720"/>
        <w:gridCol w:w="720"/>
        <w:gridCol w:w="840"/>
        <w:gridCol w:w="600"/>
        <w:gridCol w:w="324"/>
        <w:gridCol w:w="516"/>
        <w:gridCol w:w="1080"/>
      </w:tblGrid>
      <w:tr w:rsidR="00DA55E8" w:rsidRPr="00807F92" w:rsidTr="00B274DB">
        <w:trPr>
          <w:trHeight w:val="30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0"/>
                <w:szCs w:val="20"/>
              </w:rPr>
            </w:pPr>
            <w:r w:rsidRPr="00807F92">
              <w:rPr>
                <w:color w:val="000000"/>
                <w:sz w:val="20"/>
                <w:szCs w:val="20"/>
              </w:rPr>
              <w:t>ALTERNATIVAS</w:t>
            </w:r>
          </w:p>
        </w:tc>
        <w:tc>
          <w:tcPr>
            <w:tcW w:w="1127" w:type="dxa"/>
            <w:gridSpan w:val="2"/>
            <w:tcBorders>
              <w:top w:val="single" w:sz="4" w:space="0" w:color="auto"/>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Siempre</w:t>
            </w:r>
          </w:p>
        </w:tc>
        <w:tc>
          <w:tcPr>
            <w:tcW w:w="1415" w:type="dxa"/>
            <w:gridSpan w:val="2"/>
            <w:tcBorders>
              <w:top w:val="single" w:sz="4" w:space="0" w:color="auto"/>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Casi Siempre</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Algunas Veces</w:t>
            </w:r>
          </w:p>
        </w:tc>
        <w:tc>
          <w:tcPr>
            <w:tcW w:w="924" w:type="dxa"/>
            <w:gridSpan w:val="2"/>
            <w:tcBorders>
              <w:top w:val="single" w:sz="4" w:space="0" w:color="auto"/>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Nunca</w:t>
            </w:r>
          </w:p>
        </w:tc>
        <w:tc>
          <w:tcPr>
            <w:tcW w:w="1596" w:type="dxa"/>
            <w:gridSpan w:val="2"/>
            <w:tcBorders>
              <w:top w:val="single" w:sz="4" w:space="0" w:color="auto"/>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Total</w:t>
            </w:r>
          </w:p>
        </w:tc>
      </w:tr>
      <w:tr w:rsidR="00DA55E8" w:rsidRPr="00807F92" w:rsidTr="00B274DB">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ITEMS</w:t>
            </w:r>
          </w:p>
        </w:tc>
        <w:tc>
          <w:tcPr>
            <w:tcW w:w="382"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F</w:t>
            </w:r>
          </w:p>
        </w:tc>
        <w:tc>
          <w:tcPr>
            <w:tcW w:w="74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69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F</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F</w:t>
            </w:r>
          </w:p>
        </w:tc>
        <w:tc>
          <w:tcPr>
            <w:tcW w:w="84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60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F</w:t>
            </w:r>
          </w:p>
        </w:tc>
        <w:tc>
          <w:tcPr>
            <w:tcW w:w="324"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516"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F</w:t>
            </w:r>
          </w:p>
        </w:tc>
        <w:tc>
          <w:tcPr>
            <w:tcW w:w="108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r>
      <w:tr w:rsidR="00DA55E8" w:rsidRPr="00807F92" w:rsidTr="00B274DB">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1</w:t>
            </w:r>
          </w:p>
        </w:tc>
        <w:tc>
          <w:tcPr>
            <w:tcW w:w="382"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6</w:t>
            </w:r>
          </w:p>
        </w:tc>
        <w:tc>
          <w:tcPr>
            <w:tcW w:w="74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75,00 </w:t>
            </w:r>
          </w:p>
        </w:tc>
        <w:tc>
          <w:tcPr>
            <w:tcW w:w="69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12,50 </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1</w:t>
            </w:r>
          </w:p>
        </w:tc>
        <w:tc>
          <w:tcPr>
            <w:tcW w:w="84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12,50 </w:t>
            </w:r>
          </w:p>
        </w:tc>
        <w:tc>
          <w:tcPr>
            <w:tcW w:w="60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324"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516"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8</w:t>
            </w:r>
          </w:p>
        </w:tc>
        <w:tc>
          <w:tcPr>
            <w:tcW w:w="108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100,00 </w:t>
            </w:r>
          </w:p>
        </w:tc>
      </w:tr>
      <w:tr w:rsidR="00DA55E8" w:rsidRPr="00807F92" w:rsidTr="00B274DB">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2</w:t>
            </w:r>
          </w:p>
        </w:tc>
        <w:tc>
          <w:tcPr>
            <w:tcW w:w="382"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7</w:t>
            </w:r>
          </w:p>
        </w:tc>
        <w:tc>
          <w:tcPr>
            <w:tcW w:w="74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87,50 </w:t>
            </w:r>
          </w:p>
        </w:tc>
        <w:tc>
          <w:tcPr>
            <w:tcW w:w="69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12,50 </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84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60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324"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516"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8</w:t>
            </w:r>
          </w:p>
        </w:tc>
        <w:tc>
          <w:tcPr>
            <w:tcW w:w="108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100,00 </w:t>
            </w:r>
          </w:p>
        </w:tc>
      </w:tr>
      <w:tr w:rsidR="00DA55E8" w:rsidRPr="00807F92" w:rsidTr="00B274DB">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3</w:t>
            </w:r>
          </w:p>
        </w:tc>
        <w:tc>
          <w:tcPr>
            <w:tcW w:w="382"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8</w:t>
            </w:r>
          </w:p>
        </w:tc>
        <w:tc>
          <w:tcPr>
            <w:tcW w:w="74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100,00 </w:t>
            </w:r>
          </w:p>
        </w:tc>
        <w:tc>
          <w:tcPr>
            <w:tcW w:w="69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84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60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324"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w:t>
            </w:r>
          </w:p>
        </w:tc>
        <w:tc>
          <w:tcPr>
            <w:tcW w:w="516"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8</w:t>
            </w:r>
          </w:p>
        </w:tc>
        <w:tc>
          <w:tcPr>
            <w:tcW w:w="108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100,00 </w:t>
            </w:r>
          </w:p>
        </w:tc>
      </w:tr>
      <w:tr w:rsidR="00DA55E8" w:rsidRPr="00807F92" w:rsidTr="00B274DB">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left"/>
              <w:rPr>
                <w:color w:val="000000"/>
                <w:sz w:val="22"/>
                <w:szCs w:val="22"/>
              </w:rPr>
            </w:pPr>
            <w:r w:rsidRPr="00807F92">
              <w:rPr>
                <w:color w:val="000000"/>
                <w:sz w:val="22"/>
                <w:szCs w:val="22"/>
              </w:rPr>
              <w:t>Promedio</w:t>
            </w:r>
          </w:p>
        </w:tc>
        <w:tc>
          <w:tcPr>
            <w:tcW w:w="382"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7</w:t>
            </w:r>
          </w:p>
        </w:tc>
        <w:tc>
          <w:tcPr>
            <w:tcW w:w="74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88</w:t>
            </w:r>
          </w:p>
        </w:tc>
        <w:tc>
          <w:tcPr>
            <w:tcW w:w="695"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8</w:t>
            </w:r>
          </w:p>
        </w:tc>
        <w:tc>
          <w:tcPr>
            <w:tcW w:w="72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84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4</w:t>
            </w:r>
          </w:p>
        </w:tc>
        <w:tc>
          <w:tcPr>
            <w:tcW w:w="60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324"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0</w:t>
            </w:r>
          </w:p>
        </w:tc>
        <w:tc>
          <w:tcPr>
            <w:tcW w:w="516"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8</w:t>
            </w:r>
          </w:p>
        </w:tc>
        <w:tc>
          <w:tcPr>
            <w:tcW w:w="1080" w:type="dxa"/>
            <w:tcBorders>
              <w:top w:val="nil"/>
              <w:left w:val="nil"/>
              <w:bottom w:val="single" w:sz="4" w:space="0" w:color="auto"/>
              <w:right w:val="single" w:sz="4" w:space="0" w:color="auto"/>
            </w:tcBorders>
            <w:shd w:val="clear" w:color="auto" w:fill="auto"/>
            <w:noWrap/>
            <w:vAlign w:val="bottom"/>
          </w:tcPr>
          <w:p w:rsidR="00DA55E8" w:rsidRPr="00807F92" w:rsidRDefault="00DA55E8" w:rsidP="00B274DB">
            <w:pPr>
              <w:widowControl/>
              <w:spacing w:line="240" w:lineRule="auto"/>
              <w:jc w:val="center"/>
              <w:rPr>
                <w:color w:val="000000"/>
                <w:sz w:val="22"/>
                <w:szCs w:val="22"/>
              </w:rPr>
            </w:pPr>
            <w:r w:rsidRPr="00807F92">
              <w:rPr>
                <w:color w:val="000000"/>
                <w:sz w:val="22"/>
                <w:szCs w:val="22"/>
              </w:rPr>
              <w:t xml:space="preserve">100,00 </w:t>
            </w:r>
          </w:p>
        </w:tc>
      </w:tr>
    </w:tbl>
    <w:p w:rsidR="00DA55E8" w:rsidRPr="00F51E48" w:rsidRDefault="00DA55E8" w:rsidP="00DA55E8"/>
    <w:p w:rsidR="00D42A4D" w:rsidRDefault="00577B54" w:rsidP="00D42A4D">
      <w:pPr>
        <w:keepNext/>
        <w:jc w:val="left"/>
      </w:pPr>
      <w:r>
        <w:rPr>
          <w:noProof/>
          <w:lang w:val="es-CR" w:eastAsia="es-CR"/>
        </w:rPr>
        <w:drawing>
          <wp:inline distT="0" distB="0" distL="0" distR="0">
            <wp:extent cx="5255895" cy="3188335"/>
            <wp:effectExtent l="19050" t="0" r="190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srcRect b="-60"/>
                    <a:stretch>
                      <a:fillRect/>
                    </a:stretch>
                  </pic:blipFill>
                  <pic:spPr bwMode="auto">
                    <a:xfrm>
                      <a:off x="0" y="0"/>
                      <a:ext cx="5255895" cy="3188335"/>
                    </a:xfrm>
                    <a:prstGeom prst="rect">
                      <a:avLst/>
                    </a:prstGeom>
                    <a:noFill/>
                    <a:ln w="9525">
                      <a:noFill/>
                      <a:miter lim="800000"/>
                      <a:headEnd/>
                      <a:tailEnd/>
                    </a:ln>
                  </pic:spPr>
                </pic:pic>
              </a:graphicData>
            </a:graphic>
          </wp:inline>
        </w:drawing>
      </w:r>
    </w:p>
    <w:p w:rsidR="00D42A4D" w:rsidRDefault="00D42A4D" w:rsidP="00D42A4D">
      <w:pPr>
        <w:pStyle w:val="Epgrafe"/>
        <w:jc w:val="left"/>
      </w:pPr>
      <w:r>
        <w:t xml:space="preserve">Ilustración </w:t>
      </w:r>
      <w:fldSimple w:instr=" SEQ Ilustración \* ARABIC ">
        <w:r w:rsidR="00337C56">
          <w:rPr>
            <w:noProof/>
          </w:rPr>
          <w:t>1</w:t>
        </w:r>
      </w:fldSimple>
      <w:r>
        <w:t xml:space="preserve">. </w:t>
      </w:r>
      <w:r w:rsidRPr="00D42A4D">
        <w:t>Gráfico Nº 1: Porcentajes obtenidos en la dimensión problemas de los estudiantes en el aprendizaje de la geometría. Indicador: aprendizaje memorístico.</w:t>
      </w:r>
      <w:r>
        <w:t xml:space="preserve"> </w:t>
      </w:r>
      <w:r w:rsidRPr="00D42A4D">
        <w:t>Fuente: Elaboración propia.</w:t>
      </w:r>
    </w:p>
    <w:p w:rsidR="00DA55E8" w:rsidRDefault="00DA55E8" w:rsidP="00DA55E8">
      <w:pPr>
        <w:rPr>
          <w:b/>
        </w:rPr>
      </w:pPr>
    </w:p>
    <w:p w:rsidR="00A53F17" w:rsidRDefault="00A53F17">
      <w:pPr>
        <w:widowControl/>
        <w:spacing w:line="240" w:lineRule="auto"/>
        <w:jc w:val="left"/>
        <w:rPr>
          <w:b/>
        </w:rPr>
      </w:pPr>
      <w:r>
        <w:rPr>
          <w:b/>
        </w:rPr>
        <w:br w:type="page"/>
      </w:r>
    </w:p>
    <w:p w:rsidR="00DA55E8" w:rsidRPr="008A6B73" w:rsidRDefault="00DA55E8" w:rsidP="00DA55E8">
      <w:pPr>
        <w:rPr>
          <w:b/>
        </w:rPr>
      </w:pPr>
      <w:r w:rsidRPr="008A6B73">
        <w:rPr>
          <w:b/>
        </w:rPr>
        <w:lastRenderedPageBreak/>
        <w:t>Ítem Nº 2: ¿Antes de formular preguntas a sus estudiantes, primero desarrolla toda la actividad de clase?</w:t>
      </w:r>
    </w:p>
    <w:p w:rsidR="00DA55E8" w:rsidRDefault="00DA55E8" w:rsidP="00DA55E8"/>
    <w:p w:rsidR="00DA55E8" w:rsidRDefault="00DA55E8" w:rsidP="00DA55E8">
      <w:r w:rsidRPr="00F815B5">
        <w:t>En</w:t>
      </w:r>
      <w:r>
        <w:t xml:space="preserve"> este ítem se</w:t>
      </w:r>
      <w:r w:rsidR="009B13B6">
        <w:t xml:space="preserve"> observa que siete (07) de</w:t>
      </w:r>
      <w:r>
        <w:t xml:space="preserve"> los docentes de la muestra</w:t>
      </w:r>
      <w:r w:rsidRPr="00F815B5">
        <w:t>,</w:t>
      </w:r>
      <w:r>
        <w:t xml:space="preserve"> es decir, el 87,5% siempre desarrollan la clase antes de utilizar la estrategia de formular preguntas, mientras que solo un (01) docente que representa el 12,5% respondió que casi siempre lo hace. A tal efecto se evidencia un nivel alto 87,5% de reforzamiento por parte del docente del aprendizaje memorístico.</w:t>
      </w:r>
    </w:p>
    <w:p w:rsidR="00DA55E8" w:rsidRDefault="00DA55E8" w:rsidP="00DA55E8"/>
    <w:p w:rsidR="00DA55E8" w:rsidRPr="00640847" w:rsidRDefault="00DA55E8" w:rsidP="00DA55E8">
      <w:pPr>
        <w:rPr>
          <w:b/>
        </w:rPr>
      </w:pPr>
      <w:r w:rsidRPr="00640847">
        <w:rPr>
          <w:b/>
        </w:rPr>
        <w:t>Íte</w:t>
      </w:r>
      <w:r>
        <w:rPr>
          <w:b/>
        </w:rPr>
        <w:t>m Nº 3: ¿Es importante que</w:t>
      </w:r>
      <w:r w:rsidRPr="00640847">
        <w:rPr>
          <w:b/>
        </w:rPr>
        <w:t xml:space="preserve"> los estudiantes repitan todo el contenido de su clase exactamente en las evaluaciones escritas?</w:t>
      </w:r>
    </w:p>
    <w:p w:rsidR="00DA55E8" w:rsidRDefault="00DA55E8" w:rsidP="00DA55E8"/>
    <w:p w:rsidR="00DA55E8" w:rsidRDefault="00DA55E8" w:rsidP="00DA55E8">
      <w:r>
        <w:t>En este ítem se r</w:t>
      </w:r>
      <w:r w:rsidR="009B13B6">
        <w:t xml:space="preserve">efleja que la totalidad de </w:t>
      </w:r>
      <w:r>
        <w:t xml:space="preserve"> los docentes (08), 100% siempre espera</w:t>
      </w:r>
      <w:r w:rsidR="009B13B6">
        <w:t>n</w:t>
      </w:r>
      <w:r>
        <w:t xml:space="preserve"> que sus estudiantes repitan los procedimientos exactamente, sin considerar procesos de análisis e interpretación de su parte, indicando esto un nivel muy alto 100% de aprendizaje memorístico.</w:t>
      </w:r>
    </w:p>
    <w:p w:rsidR="00D42A4D" w:rsidRDefault="00D42A4D" w:rsidP="00DA55E8"/>
    <w:p w:rsidR="00D42A4D" w:rsidRDefault="00D42A4D" w:rsidP="00D42A4D">
      <w:pPr>
        <w:pStyle w:val="Epgrafe"/>
        <w:keepNext/>
      </w:pPr>
      <w:r>
        <w:t xml:space="preserve">Tabla </w:t>
      </w:r>
      <w:fldSimple w:instr=" SEQ Tabla \* ARABIC ">
        <w:r w:rsidR="00337C56">
          <w:rPr>
            <w:noProof/>
          </w:rPr>
          <w:t>2</w:t>
        </w:r>
      </w:fldSimple>
      <w:r>
        <w:t xml:space="preserve">. </w:t>
      </w:r>
      <w:r w:rsidRPr="00D42A4D">
        <w:t>Frecuencia y porcentajes obtenidos en la dimensión: estrategias actuales en la enseñanza de la geometría. Indicador: juegos didácticos.</w:t>
      </w:r>
    </w:p>
    <w:tbl>
      <w:tblPr>
        <w:tblW w:w="4992" w:type="pct"/>
        <w:tblInd w:w="-50" w:type="dxa"/>
        <w:tblLayout w:type="fixed"/>
        <w:tblCellMar>
          <w:left w:w="70" w:type="dxa"/>
          <w:right w:w="70" w:type="dxa"/>
        </w:tblCellMar>
        <w:tblLook w:val="00A0"/>
      </w:tblPr>
      <w:tblGrid>
        <w:gridCol w:w="1918"/>
        <w:gridCol w:w="454"/>
        <w:gridCol w:w="633"/>
        <w:gridCol w:w="717"/>
        <w:gridCol w:w="721"/>
        <w:gridCol w:w="726"/>
        <w:gridCol w:w="833"/>
        <w:gridCol w:w="600"/>
        <w:gridCol w:w="838"/>
        <w:gridCol w:w="360"/>
        <w:gridCol w:w="600"/>
      </w:tblGrid>
      <w:tr w:rsidR="00CC73EA" w:rsidRPr="00EB723E" w:rsidTr="00B274DB">
        <w:trPr>
          <w:trHeight w:val="300"/>
        </w:trPr>
        <w:tc>
          <w:tcPr>
            <w:tcW w:w="1142" w:type="pct"/>
            <w:tcBorders>
              <w:top w:val="single" w:sz="4" w:space="0" w:color="auto"/>
              <w:left w:val="single" w:sz="4" w:space="0" w:color="auto"/>
              <w:bottom w:val="single" w:sz="4" w:space="0" w:color="auto"/>
              <w:right w:val="single" w:sz="4" w:space="0" w:color="auto"/>
            </w:tcBorders>
            <w:noWrap/>
            <w:vAlign w:val="bottom"/>
          </w:tcPr>
          <w:p w:rsidR="00CC73EA" w:rsidRPr="00EB723E" w:rsidRDefault="00CC73EA" w:rsidP="00B274DB">
            <w:pPr>
              <w:spacing w:line="240" w:lineRule="auto"/>
              <w:rPr>
                <w:sz w:val="22"/>
                <w:szCs w:val="22"/>
                <w:lang w:val="es-AR" w:eastAsia="es-AR"/>
              </w:rPr>
            </w:pPr>
            <w:r w:rsidRPr="00EB723E">
              <w:rPr>
                <w:sz w:val="22"/>
                <w:szCs w:val="22"/>
                <w:lang w:val="es-AR" w:eastAsia="es-AR"/>
              </w:rPr>
              <w:t>ALTERNATIVAS</w:t>
            </w:r>
          </w:p>
        </w:tc>
        <w:tc>
          <w:tcPr>
            <w:tcW w:w="647" w:type="pct"/>
            <w:gridSpan w:val="2"/>
            <w:tcBorders>
              <w:top w:val="single" w:sz="4" w:space="0" w:color="auto"/>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Siempre</w:t>
            </w:r>
          </w:p>
        </w:tc>
        <w:tc>
          <w:tcPr>
            <w:tcW w:w="856" w:type="pct"/>
            <w:gridSpan w:val="2"/>
            <w:tcBorders>
              <w:top w:val="single" w:sz="4" w:space="0" w:color="auto"/>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Casi Siempre</w:t>
            </w:r>
          </w:p>
        </w:tc>
        <w:tc>
          <w:tcPr>
            <w:tcW w:w="928" w:type="pct"/>
            <w:gridSpan w:val="2"/>
            <w:tcBorders>
              <w:top w:val="single" w:sz="4" w:space="0" w:color="auto"/>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Algunas Veces</w:t>
            </w:r>
          </w:p>
        </w:tc>
        <w:tc>
          <w:tcPr>
            <w:tcW w:w="856" w:type="pct"/>
            <w:gridSpan w:val="2"/>
            <w:tcBorders>
              <w:top w:val="single" w:sz="4" w:space="0" w:color="auto"/>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Nunca</w:t>
            </w:r>
          </w:p>
        </w:tc>
        <w:tc>
          <w:tcPr>
            <w:tcW w:w="571" w:type="pct"/>
            <w:gridSpan w:val="2"/>
            <w:tcBorders>
              <w:top w:val="single" w:sz="4" w:space="0" w:color="auto"/>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Total</w:t>
            </w:r>
          </w:p>
        </w:tc>
      </w:tr>
      <w:tr w:rsidR="00CC73EA" w:rsidRPr="00EB723E" w:rsidTr="00B274DB">
        <w:trPr>
          <w:trHeight w:val="300"/>
        </w:trPr>
        <w:tc>
          <w:tcPr>
            <w:tcW w:w="1142" w:type="pct"/>
            <w:tcBorders>
              <w:top w:val="nil"/>
              <w:left w:val="single" w:sz="4" w:space="0" w:color="auto"/>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ITEMS</w:t>
            </w:r>
          </w:p>
        </w:tc>
        <w:tc>
          <w:tcPr>
            <w:tcW w:w="270"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F</w:t>
            </w:r>
          </w:p>
        </w:tc>
        <w:tc>
          <w:tcPr>
            <w:tcW w:w="37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2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F</w:t>
            </w:r>
          </w:p>
        </w:tc>
        <w:tc>
          <w:tcPr>
            <w:tcW w:w="42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32"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F</w:t>
            </w:r>
          </w:p>
        </w:tc>
        <w:tc>
          <w:tcPr>
            <w:tcW w:w="496"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F</w:t>
            </w:r>
          </w:p>
        </w:tc>
        <w:tc>
          <w:tcPr>
            <w:tcW w:w="49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214"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F</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r>
      <w:tr w:rsidR="00CC73EA" w:rsidRPr="00EB723E" w:rsidTr="00B274DB">
        <w:trPr>
          <w:trHeight w:val="300"/>
        </w:trPr>
        <w:tc>
          <w:tcPr>
            <w:tcW w:w="1142" w:type="pct"/>
            <w:tcBorders>
              <w:top w:val="nil"/>
              <w:left w:val="single" w:sz="4" w:space="0" w:color="auto"/>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14</w:t>
            </w:r>
          </w:p>
        </w:tc>
        <w:tc>
          <w:tcPr>
            <w:tcW w:w="270"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37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2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2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32"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w:t>
            </w:r>
          </w:p>
        </w:tc>
        <w:tc>
          <w:tcPr>
            <w:tcW w:w="496"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12,50</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7</w:t>
            </w:r>
          </w:p>
        </w:tc>
        <w:tc>
          <w:tcPr>
            <w:tcW w:w="49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87,50</w:t>
            </w:r>
          </w:p>
        </w:tc>
        <w:tc>
          <w:tcPr>
            <w:tcW w:w="214"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Pr>
                <w:sz w:val="22"/>
                <w:szCs w:val="22"/>
                <w:lang w:val="es-AR" w:eastAsia="es-AR"/>
              </w:rPr>
              <w:t>100</w:t>
            </w:r>
          </w:p>
        </w:tc>
      </w:tr>
      <w:tr w:rsidR="00CC73EA" w:rsidRPr="00EB723E" w:rsidTr="00B274DB">
        <w:trPr>
          <w:trHeight w:val="300"/>
        </w:trPr>
        <w:tc>
          <w:tcPr>
            <w:tcW w:w="1142" w:type="pct"/>
            <w:tcBorders>
              <w:top w:val="nil"/>
              <w:left w:val="single" w:sz="4" w:space="0" w:color="auto"/>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15</w:t>
            </w:r>
          </w:p>
        </w:tc>
        <w:tc>
          <w:tcPr>
            <w:tcW w:w="270"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37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2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2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32"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496"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100,00</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9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214"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Pr>
                <w:sz w:val="22"/>
                <w:szCs w:val="22"/>
                <w:lang w:val="es-AR" w:eastAsia="es-AR"/>
              </w:rPr>
              <w:t>100</w:t>
            </w:r>
          </w:p>
        </w:tc>
      </w:tr>
      <w:tr w:rsidR="00CC73EA" w:rsidRPr="00EB723E" w:rsidTr="00B274DB">
        <w:trPr>
          <w:trHeight w:val="300"/>
        </w:trPr>
        <w:tc>
          <w:tcPr>
            <w:tcW w:w="1142" w:type="pct"/>
            <w:tcBorders>
              <w:top w:val="nil"/>
              <w:left w:val="single" w:sz="4" w:space="0" w:color="auto"/>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16</w:t>
            </w:r>
          </w:p>
        </w:tc>
        <w:tc>
          <w:tcPr>
            <w:tcW w:w="270"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37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100</w:t>
            </w:r>
          </w:p>
        </w:tc>
        <w:tc>
          <w:tcPr>
            <w:tcW w:w="42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2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32"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96"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9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214"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Pr>
                <w:sz w:val="22"/>
                <w:szCs w:val="22"/>
                <w:lang w:val="es-AR" w:eastAsia="es-AR"/>
              </w:rPr>
              <w:t>100</w:t>
            </w:r>
          </w:p>
        </w:tc>
      </w:tr>
      <w:tr w:rsidR="00CC73EA" w:rsidRPr="00EB723E" w:rsidTr="00B274DB">
        <w:trPr>
          <w:trHeight w:val="300"/>
        </w:trPr>
        <w:tc>
          <w:tcPr>
            <w:tcW w:w="1142" w:type="pct"/>
            <w:tcBorders>
              <w:top w:val="nil"/>
              <w:left w:val="single" w:sz="4" w:space="0" w:color="auto"/>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17</w:t>
            </w:r>
          </w:p>
        </w:tc>
        <w:tc>
          <w:tcPr>
            <w:tcW w:w="270"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37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Pr>
                <w:sz w:val="22"/>
                <w:szCs w:val="22"/>
                <w:lang w:val="es-AR" w:eastAsia="es-AR"/>
              </w:rPr>
              <w:t>100</w:t>
            </w:r>
          </w:p>
        </w:tc>
        <w:tc>
          <w:tcPr>
            <w:tcW w:w="42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2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432"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96"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w:t>
            </w:r>
          </w:p>
        </w:tc>
        <w:tc>
          <w:tcPr>
            <w:tcW w:w="49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w:t>
            </w:r>
          </w:p>
        </w:tc>
        <w:tc>
          <w:tcPr>
            <w:tcW w:w="214"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Pr>
                <w:sz w:val="22"/>
                <w:szCs w:val="22"/>
                <w:lang w:val="es-AR" w:eastAsia="es-AR"/>
              </w:rPr>
              <w:t>100</w:t>
            </w:r>
          </w:p>
        </w:tc>
      </w:tr>
      <w:tr w:rsidR="00CC73EA" w:rsidRPr="00EB723E" w:rsidTr="00B274DB">
        <w:trPr>
          <w:trHeight w:val="300"/>
        </w:trPr>
        <w:tc>
          <w:tcPr>
            <w:tcW w:w="1142" w:type="pct"/>
            <w:tcBorders>
              <w:top w:val="nil"/>
              <w:left w:val="single" w:sz="4" w:space="0" w:color="auto"/>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Promedio</w:t>
            </w:r>
          </w:p>
        </w:tc>
        <w:tc>
          <w:tcPr>
            <w:tcW w:w="270"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4</w:t>
            </w:r>
          </w:p>
        </w:tc>
        <w:tc>
          <w:tcPr>
            <w:tcW w:w="37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50</w:t>
            </w:r>
          </w:p>
        </w:tc>
        <w:tc>
          <w:tcPr>
            <w:tcW w:w="42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0,00</w:t>
            </w:r>
          </w:p>
        </w:tc>
        <w:tc>
          <w:tcPr>
            <w:tcW w:w="42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0,00</w:t>
            </w:r>
          </w:p>
        </w:tc>
        <w:tc>
          <w:tcPr>
            <w:tcW w:w="432"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2,25</w:t>
            </w:r>
          </w:p>
        </w:tc>
        <w:tc>
          <w:tcPr>
            <w:tcW w:w="496"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28,13</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1,75</w:t>
            </w:r>
          </w:p>
        </w:tc>
        <w:tc>
          <w:tcPr>
            <w:tcW w:w="499"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21,875</w:t>
            </w:r>
          </w:p>
        </w:tc>
        <w:tc>
          <w:tcPr>
            <w:tcW w:w="214"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sidRPr="00EB723E">
              <w:rPr>
                <w:sz w:val="22"/>
                <w:szCs w:val="22"/>
                <w:lang w:val="es-AR" w:eastAsia="es-AR"/>
              </w:rPr>
              <w:t>8</w:t>
            </w:r>
          </w:p>
        </w:tc>
        <w:tc>
          <w:tcPr>
            <w:tcW w:w="357" w:type="pct"/>
            <w:tcBorders>
              <w:top w:val="nil"/>
              <w:left w:val="nil"/>
              <w:bottom w:val="single" w:sz="4" w:space="0" w:color="auto"/>
              <w:right w:val="single" w:sz="4" w:space="0" w:color="auto"/>
            </w:tcBorders>
            <w:noWrap/>
            <w:vAlign w:val="bottom"/>
          </w:tcPr>
          <w:p w:rsidR="00CC73EA" w:rsidRPr="00EB723E" w:rsidRDefault="00CC73EA" w:rsidP="00B274DB">
            <w:pPr>
              <w:spacing w:line="240" w:lineRule="auto"/>
              <w:jc w:val="center"/>
              <w:rPr>
                <w:sz w:val="22"/>
                <w:szCs w:val="22"/>
                <w:lang w:val="es-AR" w:eastAsia="es-AR"/>
              </w:rPr>
            </w:pPr>
            <w:r>
              <w:rPr>
                <w:sz w:val="22"/>
                <w:szCs w:val="22"/>
                <w:lang w:val="es-AR" w:eastAsia="es-AR"/>
              </w:rPr>
              <w:t>100</w:t>
            </w:r>
          </w:p>
        </w:tc>
      </w:tr>
    </w:tbl>
    <w:p w:rsidR="00D42A4D" w:rsidRDefault="00D42A4D" w:rsidP="00CC73EA"/>
    <w:p w:rsidR="00CC73EA" w:rsidRDefault="00D42A4D" w:rsidP="00A53F17">
      <w:pPr>
        <w:widowControl/>
        <w:spacing w:line="240" w:lineRule="auto"/>
        <w:jc w:val="left"/>
        <w:rPr>
          <w:b/>
        </w:rPr>
      </w:pPr>
      <w:r>
        <w:br w:type="page"/>
      </w:r>
      <w:r w:rsidR="004763B5" w:rsidRPr="004763B5">
        <w:rPr>
          <w:b/>
          <w:noProof/>
        </w:rPr>
        <w:pict>
          <v:shapetype id="_x0000_t202" coordsize="21600,21600" o:spt="202" path="m,l,21600r21600,l21600,xe">
            <v:stroke joinstyle="miter"/>
            <v:path gradientshapeok="t" o:connecttype="rect"/>
          </v:shapetype>
          <v:shape id="_x0000_s1026" type="#_x0000_t202" style="position:absolute;margin-left:75.6pt;margin-top:208.1pt;width:228pt;height:18pt;z-index:251657728" stroked="f">
            <v:textbox>
              <w:txbxContent>
                <w:p w:rsidR="00CC73EA" w:rsidRPr="00524556" w:rsidRDefault="00CC73EA" w:rsidP="00CC73EA">
                  <w:pPr>
                    <w:rPr>
                      <w:rFonts w:ascii="Arial" w:hAnsi="Arial" w:cs="Arial"/>
                      <w:b/>
                      <w:sz w:val="18"/>
                      <w:szCs w:val="18"/>
                      <w:lang w:val="es-AR"/>
                    </w:rPr>
                  </w:pPr>
                  <w:r>
                    <w:rPr>
                      <w:rFonts w:ascii="Arial" w:hAnsi="Arial" w:cs="Arial"/>
                      <w:b/>
                      <w:sz w:val="18"/>
                      <w:szCs w:val="18"/>
                      <w:lang w:val="es-AR"/>
                    </w:rPr>
                    <w:t xml:space="preserve"> </w:t>
                  </w:r>
                  <w:r w:rsidRPr="00524556">
                    <w:rPr>
                      <w:rFonts w:ascii="Arial" w:hAnsi="Arial" w:cs="Arial"/>
                      <w:b/>
                      <w:sz w:val="18"/>
                      <w:szCs w:val="18"/>
                      <w:lang w:val="es-AR"/>
                    </w:rPr>
                    <w:t>14</w:t>
                  </w:r>
                  <w:r w:rsidRPr="00524556">
                    <w:rPr>
                      <w:rFonts w:ascii="Arial" w:hAnsi="Arial" w:cs="Arial"/>
                      <w:b/>
                      <w:sz w:val="18"/>
                      <w:szCs w:val="18"/>
                      <w:lang w:val="es-AR"/>
                    </w:rPr>
                    <w:tab/>
                  </w:r>
                  <w:r>
                    <w:rPr>
                      <w:rFonts w:ascii="Arial" w:hAnsi="Arial" w:cs="Arial"/>
                      <w:b/>
                      <w:sz w:val="18"/>
                      <w:szCs w:val="18"/>
                      <w:lang w:val="es-AR"/>
                    </w:rPr>
                    <w:t xml:space="preserve">            15                       </w:t>
                  </w:r>
                  <w:r w:rsidRPr="00524556">
                    <w:rPr>
                      <w:rFonts w:ascii="Arial" w:hAnsi="Arial" w:cs="Arial"/>
                      <w:b/>
                      <w:sz w:val="18"/>
                      <w:szCs w:val="18"/>
                      <w:lang w:val="es-AR"/>
                    </w:rPr>
                    <w:t>16</w:t>
                  </w:r>
                  <w:r w:rsidRPr="00524556">
                    <w:rPr>
                      <w:rFonts w:ascii="Arial" w:hAnsi="Arial" w:cs="Arial"/>
                      <w:b/>
                      <w:sz w:val="18"/>
                      <w:szCs w:val="18"/>
                      <w:lang w:val="es-AR"/>
                    </w:rPr>
                    <w:tab/>
                  </w:r>
                  <w:r>
                    <w:rPr>
                      <w:rFonts w:ascii="Arial" w:hAnsi="Arial" w:cs="Arial"/>
                      <w:b/>
                      <w:sz w:val="18"/>
                      <w:szCs w:val="18"/>
                      <w:lang w:val="es-AR"/>
                    </w:rPr>
                    <w:t xml:space="preserve">      </w:t>
                  </w:r>
                  <w:r w:rsidRPr="00524556">
                    <w:rPr>
                      <w:rFonts w:ascii="Arial" w:hAnsi="Arial" w:cs="Arial"/>
                      <w:b/>
                      <w:sz w:val="18"/>
                      <w:szCs w:val="18"/>
                      <w:lang w:val="es-AR"/>
                    </w:rPr>
                    <w:t>17</w:t>
                  </w:r>
                </w:p>
              </w:txbxContent>
            </v:textbox>
          </v:shape>
        </w:pict>
      </w:r>
    </w:p>
    <w:p w:rsidR="000A69D6" w:rsidRDefault="000A69D6" w:rsidP="000A69D6">
      <w:pPr>
        <w:jc w:val="center"/>
        <w:rPr>
          <w:b/>
        </w:rPr>
        <w:sectPr w:rsidR="000A69D6" w:rsidSect="0031644D">
          <w:headerReference w:type="default" r:id="rId12"/>
          <w:pgSz w:w="12242" w:h="15842" w:code="2"/>
          <w:pgMar w:top="1701" w:right="1701" w:bottom="1701" w:left="2268" w:header="709" w:footer="709" w:gutter="0"/>
          <w:cols w:space="708"/>
          <w:docGrid w:linePitch="360"/>
        </w:sectPr>
      </w:pPr>
    </w:p>
    <w:p w:rsidR="00670259" w:rsidRDefault="000A69D6" w:rsidP="00337C56">
      <w:pPr>
        <w:pStyle w:val="Ttulo1"/>
      </w:pPr>
      <w:bookmarkStart w:id="24" w:name="_Toc328567843"/>
      <w:r w:rsidRPr="003468A5">
        <w:lastRenderedPageBreak/>
        <w:t>C</w:t>
      </w:r>
      <w:bookmarkEnd w:id="24"/>
      <w:r w:rsidR="00413928">
        <w:t>onclusiones</w:t>
      </w:r>
    </w:p>
    <w:p w:rsidR="00670259" w:rsidRDefault="00670259" w:rsidP="00670259">
      <w:pPr>
        <w:jc w:val="center"/>
        <w:rPr>
          <w:b/>
        </w:rPr>
      </w:pPr>
    </w:p>
    <w:p w:rsidR="000A69D6" w:rsidRDefault="00670259" w:rsidP="00A53F17">
      <w:r>
        <w:t xml:space="preserve"> </w:t>
      </w:r>
      <w:r>
        <w:tab/>
        <w:t>L</w:t>
      </w:r>
      <w:r w:rsidR="000A69D6">
        <w:t>os docentes utilizan muy pocas veces los juegos didácticos como estrategia para la enseñanza de la geometría, por lo que deben hacer uso de ellas como actividad motivadora y significativa que despierte las potencialidades de las y los estudiantes.</w:t>
      </w:r>
    </w:p>
    <w:p w:rsidR="000A69D6" w:rsidRDefault="00670259" w:rsidP="00670259">
      <w:pPr>
        <w:ind w:firstLine="708"/>
      </w:pPr>
      <w:r>
        <w:t>L</w:t>
      </w:r>
      <w:r w:rsidR="00FD0AC0">
        <w:t>o</w:t>
      </w:r>
      <w:r w:rsidR="000A69D6">
        <w:t>s estudiantes necesitan motivación e integración hacia el tópico matemático (geometría), mediante una estrategia motivadora y agradable como la de los juegos didácticos, que les permita lograr el aprendizaje por su propio esfuerzo, incentivando la autoestima, la perseverancia, la motivación al logro, los cuales son valores esenciales en la formación del estudiante.</w:t>
      </w:r>
    </w:p>
    <w:p w:rsidR="00FD0AC0" w:rsidRDefault="00FD0AC0" w:rsidP="00670259">
      <w:pPr>
        <w:ind w:firstLine="708"/>
      </w:pPr>
    </w:p>
    <w:p w:rsidR="000A69D6" w:rsidRDefault="000A69D6" w:rsidP="000A69D6"/>
    <w:p w:rsidR="000A69D6" w:rsidRDefault="000A69D6" w:rsidP="000A69D6"/>
    <w:p w:rsidR="000A69D6" w:rsidRDefault="000A69D6" w:rsidP="000A69D6"/>
    <w:p w:rsidR="000A69D6" w:rsidRPr="006A3E74" w:rsidRDefault="000A69D6" w:rsidP="00413928">
      <w:pPr>
        <w:pStyle w:val="Ttulo1"/>
        <w:rPr>
          <w:b w:val="0"/>
        </w:rPr>
      </w:pPr>
      <w:r>
        <w:br w:type="page"/>
      </w:r>
      <w:r w:rsidRPr="006A3E74">
        <w:lastRenderedPageBreak/>
        <w:t>R</w:t>
      </w:r>
      <w:r w:rsidR="00413928" w:rsidRPr="00413928">
        <w:t>ecomendaciones</w:t>
      </w:r>
    </w:p>
    <w:p w:rsidR="000A69D6" w:rsidRDefault="000A69D6" w:rsidP="000A69D6"/>
    <w:p w:rsidR="00670259" w:rsidRDefault="00670259" w:rsidP="00670259">
      <w:pPr>
        <w:ind w:firstLine="708"/>
      </w:pPr>
      <w:r>
        <w:t>Se propone la realización de “Talleres mediante el juego” como estrategias metodológicas en la enseñanza de la geometría para q</w:t>
      </w:r>
      <w:r w:rsidR="00281E19">
        <w:t xml:space="preserve">ue </w:t>
      </w:r>
      <w:r>
        <w:t>los docentes de matem</w:t>
      </w:r>
      <w:r w:rsidR="00281E19">
        <w:t xml:space="preserve">áticas puedan aplicarlos a </w:t>
      </w:r>
      <w:r>
        <w:t xml:space="preserve"> los estudiantes de séptimo grado de Educación Básica. </w:t>
      </w:r>
    </w:p>
    <w:p w:rsidR="000A69D6" w:rsidRDefault="00281E19" w:rsidP="00670259">
      <w:pPr>
        <w:ind w:firstLine="708"/>
      </w:pPr>
      <w:r>
        <w:t>L</w:t>
      </w:r>
      <w:r w:rsidR="00670259">
        <w:t xml:space="preserve">os docentes en servicio deberían </w:t>
      </w:r>
      <w:r w:rsidR="000A69D6">
        <w:t xml:space="preserve"> organizarse con el fin de discutir y analizar la problemática actual  de la Educación Básica con el fin de hallar posibles cambios.</w:t>
      </w:r>
    </w:p>
    <w:p w:rsidR="000A69D6" w:rsidRDefault="000A69D6" w:rsidP="000A69D6"/>
    <w:p w:rsidR="000A69D6" w:rsidRDefault="000A69D6" w:rsidP="000A69D6"/>
    <w:p w:rsidR="000A69D6" w:rsidRDefault="000A69D6" w:rsidP="000A69D6"/>
    <w:p w:rsidR="000A69D6" w:rsidRDefault="000A69D6" w:rsidP="000A69D6"/>
    <w:p w:rsidR="000A69D6" w:rsidRDefault="000A69D6" w:rsidP="000A69D6"/>
    <w:p w:rsidR="000A69D6" w:rsidRDefault="000A69D6" w:rsidP="000A69D6"/>
    <w:p w:rsidR="000A69D6" w:rsidRDefault="000A69D6" w:rsidP="000A69D6">
      <w:pPr>
        <w:rPr>
          <w:b/>
        </w:rPr>
      </w:pPr>
    </w:p>
    <w:p w:rsidR="00670259" w:rsidRDefault="00670259" w:rsidP="000A69D6">
      <w:pPr>
        <w:rPr>
          <w:b/>
        </w:rPr>
      </w:pPr>
    </w:p>
    <w:p w:rsidR="00670259" w:rsidRDefault="00670259" w:rsidP="000A69D6">
      <w:pPr>
        <w:rPr>
          <w:b/>
        </w:rPr>
      </w:pPr>
    </w:p>
    <w:p w:rsidR="00670259" w:rsidRDefault="00670259" w:rsidP="000A69D6">
      <w:pPr>
        <w:rPr>
          <w:b/>
        </w:rPr>
      </w:pPr>
    </w:p>
    <w:p w:rsidR="00670259" w:rsidRDefault="00670259" w:rsidP="000A69D6">
      <w:pPr>
        <w:rPr>
          <w:b/>
        </w:rPr>
      </w:pPr>
    </w:p>
    <w:p w:rsidR="00670259" w:rsidRDefault="00670259" w:rsidP="000A69D6">
      <w:pPr>
        <w:rPr>
          <w:b/>
        </w:rPr>
      </w:pPr>
    </w:p>
    <w:p w:rsidR="00670259" w:rsidRDefault="00670259" w:rsidP="000A69D6">
      <w:pPr>
        <w:rPr>
          <w:b/>
        </w:rPr>
      </w:pPr>
    </w:p>
    <w:p w:rsidR="00670259" w:rsidRDefault="00670259" w:rsidP="000A69D6">
      <w:pPr>
        <w:rPr>
          <w:b/>
        </w:rPr>
      </w:pPr>
    </w:p>
    <w:p w:rsidR="00670259" w:rsidRDefault="00670259" w:rsidP="000A69D6">
      <w:pPr>
        <w:rPr>
          <w:b/>
        </w:rPr>
      </w:pPr>
    </w:p>
    <w:p w:rsidR="00281E19" w:rsidRPr="00A15F6D" w:rsidRDefault="00281E19" w:rsidP="000A69D6">
      <w:pPr>
        <w:rPr>
          <w:b/>
        </w:rPr>
      </w:pPr>
    </w:p>
    <w:p w:rsidR="000A69D6" w:rsidRDefault="000A69D6" w:rsidP="000A69D6"/>
    <w:p w:rsidR="00A53F17" w:rsidRDefault="00A53F17">
      <w:pPr>
        <w:widowControl/>
        <w:spacing w:line="240" w:lineRule="auto"/>
        <w:jc w:val="left"/>
        <w:rPr>
          <w:b/>
        </w:rPr>
      </w:pPr>
      <w:r>
        <w:rPr>
          <w:b/>
        </w:rPr>
        <w:br w:type="page"/>
      </w:r>
    </w:p>
    <w:p w:rsidR="000A69D6" w:rsidRPr="00413928" w:rsidRDefault="00413928" w:rsidP="00413928">
      <w:pPr>
        <w:pStyle w:val="Ttulo1"/>
      </w:pPr>
      <w:proofErr w:type="gramStart"/>
      <w:r w:rsidRPr="00413928">
        <w:lastRenderedPageBreak/>
        <w:t>Referencia bibliográficas</w:t>
      </w:r>
      <w:proofErr w:type="gramEnd"/>
    </w:p>
    <w:p w:rsidR="000E7730" w:rsidRDefault="000E7730" w:rsidP="000A69D6"/>
    <w:p w:rsidR="002F3278" w:rsidRDefault="00A53F17" w:rsidP="005721B8">
      <w:r>
        <w:t xml:space="preserve"> </w:t>
      </w:r>
      <w:r w:rsidR="005721B8">
        <w:t xml:space="preserve">[1] </w:t>
      </w:r>
      <w:r w:rsidR="002F3278">
        <w:t xml:space="preserve">Betancourt, J. </w:t>
      </w:r>
      <w:r w:rsidR="002F3278" w:rsidRPr="002F3278">
        <w:rPr>
          <w:i/>
        </w:rPr>
        <w:t>Atmósferas creativas, juega, piensa y crea</w:t>
      </w:r>
      <w:r w:rsidR="002F3278" w:rsidRPr="00266439">
        <w:t>. Manual Moderno</w:t>
      </w:r>
      <w:r w:rsidR="002F3278">
        <w:t xml:space="preserve">. </w:t>
      </w:r>
      <w:r w:rsidR="005721B8">
        <w:t xml:space="preserve"> </w:t>
      </w:r>
      <w:r w:rsidR="002F3278">
        <w:t>México.</w:t>
      </w:r>
      <w:r w:rsidR="002F3278" w:rsidRPr="002F3278">
        <w:t xml:space="preserve"> </w:t>
      </w:r>
      <w:r w:rsidR="002F3278">
        <w:t>2000.</w:t>
      </w:r>
    </w:p>
    <w:p w:rsidR="000A69D6" w:rsidRDefault="00A53F17" w:rsidP="000A69D6">
      <w:r>
        <w:t xml:space="preserve"> </w:t>
      </w:r>
      <w:r w:rsidR="005721B8">
        <w:t>[</w:t>
      </w:r>
      <w:r>
        <w:t>2</w:t>
      </w:r>
      <w:r w:rsidR="005721B8">
        <w:t xml:space="preserve">] </w:t>
      </w:r>
      <w:r w:rsidR="000A69D6">
        <w:t xml:space="preserve">Ferrero, L. </w:t>
      </w:r>
      <w:r w:rsidR="000A69D6" w:rsidRPr="00ED36AF">
        <w:rPr>
          <w:bCs/>
          <w:i/>
        </w:rPr>
        <w:t>El juego y la matemática. Madrid</w:t>
      </w:r>
      <w:r w:rsidR="00ED36AF">
        <w:rPr>
          <w:bCs/>
        </w:rPr>
        <w:t xml:space="preserve">. </w:t>
      </w:r>
      <w:r w:rsidR="000A69D6" w:rsidRPr="00536020">
        <w:t>La Muralla. S.A</w:t>
      </w:r>
      <w:r w:rsidR="000A69D6">
        <w:t>.</w:t>
      </w:r>
      <w:r w:rsidR="00ED36AF" w:rsidRPr="00ED36AF">
        <w:t xml:space="preserve"> </w:t>
      </w:r>
      <w:r w:rsidR="00ED36AF">
        <w:t>2003.</w:t>
      </w:r>
    </w:p>
    <w:p w:rsidR="000A69D6" w:rsidRPr="00266439" w:rsidRDefault="005721B8" w:rsidP="000A69D6">
      <w:r>
        <w:t>[</w:t>
      </w:r>
      <w:r w:rsidR="00A53F17">
        <w:t>3</w:t>
      </w:r>
      <w:r>
        <w:t xml:space="preserve">] </w:t>
      </w:r>
      <w:proofErr w:type="spellStart"/>
      <w:r w:rsidR="000A69D6" w:rsidRPr="00266439">
        <w:t>Huizinga</w:t>
      </w:r>
      <w:proofErr w:type="spellEnd"/>
      <w:r w:rsidR="000A69D6" w:rsidRPr="00266439">
        <w:t>, J</w:t>
      </w:r>
      <w:r w:rsidR="000A69D6">
        <w:t>.</w:t>
      </w:r>
      <w:r w:rsidR="000A69D6" w:rsidRPr="00266439">
        <w:t xml:space="preserve"> </w:t>
      </w:r>
      <w:r w:rsidR="000A69D6" w:rsidRPr="00ED36AF">
        <w:rPr>
          <w:i/>
        </w:rPr>
        <w:t>El concepto de juego y sus expresiones en el lenguaje</w:t>
      </w:r>
      <w:r w:rsidR="000A69D6">
        <w:t xml:space="preserve">. Buenos Aires. Homo </w:t>
      </w:r>
      <w:proofErr w:type="spellStart"/>
      <w:r w:rsidR="000A69D6">
        <w:t>Ludens</w:t>
      </w:r>
      <w:proofErr w:type="spellEnd"/>
      <w:r w:rsidR="000A69D6">
        <w:t>.</w:t>
      </w:r>
      <w:r w:rsidR="00ED36AF" w:rsidRPr="00ED36AF">
        <w:t xml:space="preserve"> </w:t>
      </w:r>
      <w:r w:rsidR="00ED36AF">
        <w:t>1968</w:t>
      </w:r>
      <w:r w:rsidR="00ED36AF" w:rsidRPr="00266439">
        <w:t>.</w:t>
      </w:r>
    </w:p>
    <w:p w:rsidR="000A69D6" w:rsidRDefault="005721B8" w:rsidP="000A69D6">
      <w:r>
        <w:t>[</w:t>
      </w:r>
      <w:r w:rsidR="00A53F17">
        <w:t>4</w:t>
      </w:r>
      <w:r>
        <w:t xml:space="preserve">] </w:t>
      </w:r>
      <w:r w:rsidR="000A69D6">
        <w:t xml:space="preserve">Martínez, C. </w:t>
      </w:r>
      <w:r w:rsidR="000A69D6" w:rsidRPr="00ED36AF">
        <w:rPr>
          <w:bCs/>
          <w:i/>
        </w:rPr>
        <w:t>El Juego y el Desarrollo Infantil</w:t>
      </w:r>
      <w:r w:rsidR="000A69D6">
        <w:t xml:space="preserve">. Barcelona. </w:t>
      </w:r>
      <w:proofErr w:type="spellStart"/>
      <w:r w:rsidR="000A69D6">
        <w:t>Otaedro</w:t>
      </w:r>
      <w:proofErr w:type="spellEnd"/>
      <w:r w:rsidR="000A69D6">
        <w:t>.</w:t>
      </w:r>
      <w:r w:rsidR="00ED36AF" w:rsidRPr="00ED36AF">
        <w:t xml:space="preserve"> </w:t>
      </w:r>
      <w:r w:rsidR="00ED36AF">
        <w:t xml:space="preserve">1996.  </w:t>
      </w:r>
    </w:p>
    <w:p w:rsidR="000A69D6" w:rsidRDefault="005721B8" w:rsidP="000A69D6">
      <w:r>
        <w:t>[</w:t>
      </w:r>
      <w:r w:rsidR="00A53F17">
        <w:t>5</w:t>
      </w:r>
      <w:r>
        <w:t xml:space="preserve">] </w:t>
      </w:r>
      <w:proofErr w:type="spellStart"/>
      <w:r w:rsidR="000A69D6">
        <w:t>Piaget</w:t>
      </w:r>
      <w:proofErr w:type="spellEnd"/>
      <w:r w:rsidR="000A69D6">
        <w:t xml:space="preserve">, J. </w:t>
      </w:r>
      <w:r w:rsidR="000A69D6" w:rsidRPr="00ED36AF">
        <w:rPr>
          <w:bCs/>
          <w:i/>
        </w:rPr>
        <w:t>La representación del mundo en el niño</w:t>
      </w:r>
      <w:r w:rsidR="000A69D6">
        <w:t>. Ediciones Morata. Madrid. España.</w:t>
      </w:r>
      <w:r w:rsidR="00ED36AF" w:rsidRPr="00ED36AF">
        <w:t xml:space="preserve"> </w:t>
      </w:r>
      <w:r w:rsidR="00ED36AF">
        <w:t>1993.</w:t>
      </w:r>
    </w:p>
    <w:p w:rsidR="000A69D6" w:rsidRDefault="005721B8" w:rsidP="000A69D6">
      <w:r>
        <w:t xml:space="preserve">[6] </w:t>
      </w:r>
      <w:proofErr w:type="spellStart"/>
      <w:r w:rsidR="000A69D6">
        <w:t>Piaget</w:t>
      </w:r>
      <w:proofErr w:type="spellEnd"/>
      <w:r w:rsidR="000A69D6">
        <w:t xml:space="preserve">, J. </w:t>
      </w:r>
      <w:r w:rsidR="000A69D6" w:rsidRPr="00B829BD">
        <w:rPr>
          <w:i/>
        </w:rPr>
        <w:t>La función semiótica o simbólica en la psicología del niño.</w:t>
      </w:r>
      <w:r w:rsidR="000A69D6">
        <w:t xml:space="preserve"> Ediciones Morata. España.</w:t>
      </w:r>
      <w:r w:rsidR="00B829BD" w:rsidRPr="00B829BD">
        <w:t xml:space="preserve"> </w:t>
      </w:r>
      <w:r w:rsidR="00B829BD">
        <w:t>1976.</w:t>
      </w:r>
    </w:p>
    <w:p w:rsidR="000A69D6" w:rsidRDefault="005721B8" w:rsidP="000A69D6">
      <w:r>
        <w:t xml:space="preserve">[7] </w:t>
      </w:r>
      <w:r w:rsidR="000A69D6" w:rsidRPr="00FE2AB6">
        <w:t>S</w:t>
      </w:r>
      <w:r w:rsidR="000A69D6">
        <w:t>istema Nacional de Medición. Ministerio de Educación</w:t>
      </w:r>
      <w:proofErr w:type="gramStart"/>
      <w:r w:rsidR="000A69D6">
        <w:t>..</w:t>
      </w:r>
      <w:proofErr w:type="gramEnd"/>
      <w:r w:rsidR="000A69D6">
        <w:t xml:space="preserve"> (SINEA). </w:t>
      </w:r>
      <w:r w:rsidR="000A69D6" w:rsidRPr="00B829BD">
        <w:rPr>
          <w:bCs/>
          <w:i/>
        </w:rPr>
        <w:t>Informe para el docente</w:t>
      </w:r>
      <w:r w:rsidR="000A69D6">
        <w:t>. Caracas: Autor.</w:t>
      </w:r>
      <w:r w:rsidR="00B829BD" w:rsidRPr="00B829BD">
        <w:t xml:space="preserve"> </w:t>
      </w:r>
      <w:r w:rsidR="00B829BD">
        <w:t>1998</w:t>
      </w:r>
    </w:p>
    <w:p w:rsidR="000A69D6" w:rsidRDefault="005721B8" w:rsidP="000A69D6">
      <w:r>
        <w:t>[</w:t>
      </w:r>
      <w:r w:rsidR="00A53F17">
        <w:t>8</w:t>
      </w:r>
      <w:r>
        <w:t xml:space="preserve">] </w:t>
      </w:r>
      <w:r w:rsidR="000A69D6">
        <w:t xml:space="preserve">Zambrano, A. </w:t>
      </w:r>
      <w:r w:rsidR="000A69D6" w:rsidRPr="00B829BD">
        <w:rPr>
          <w:i/>
        </w:rPr>
        <w:t>Conocimiento, saber y pensamiento: una aproximación a la didáctica de las matemáticas.</w:t>
      </w:r>
      <w:r w:rsidR="000A69D6">
        <w:t xml:space="preserve"> </w:t>
      </w:r>
      <w:proofErr w:type="spellStart"/>
      <w:r w:rsidR="000A69D6">
        <w:t>EquisAngulo</w:t>
      </w:r>
      <w:proofErr w:type="spellEnd"/>
      <w:r w:rsidR="000A69D6">
        <w:t>, No.1, 1-6.</w:t>
      </w:r>
      <w:r w:rsidR="00B829BD" w:rsidRPr="00B829BD">
        <w:t xml:space="preserve"> </w:t>
      </w:r>
      <w:r w:rsidR="00B829BD">
        <w:t>2005.</w:t>
      </w:r>
    </w:p>
    <w:p w:rsidR="000A69D6" w:rsidRDefault="000A69D6" w:rsidP="000A69D6"/>
    <w:p w:rsidR="000A69D6" w:rsidRDefault="000A69D6" w:rsidP="000A69D6"/>
    <w:p w:rsidR="00D85C4C" w:rsidRDefault="00D85C4C" w:rsidP="000A69D6"/>
    <w:sectPr w:rsidR="00D85C4C" w:rsidSect="000A69D6">
      <w:footerReference w:type="default" r:id="rId13"/>
      <w:pgSz w:w="12240" w:h="15840"/>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D7" w:rsidRDefault="004825D7" w:rsidP="005742B1">
      <w:r>
        <w:separator/>
      </w:r>
    </w:p>
  </w:endnote>
  <w:endnote w:type="continuationSeparator" w:id="0">
    <w:p w:rsidR="004825D7" w:rsidRDefault="004825D7" w:rsidP="00574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2B" w:rsidRDefault="00BD2C2B" w:rsidP="005742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D7" w:rsidRDefault="004825D7" w:rsidP="005742B1">
      <w:r>
        <w:separator/>
      </w:r>
    </w:p>
  </w:footnote>
  <w:footnote w:type="continuationSeparator" w:id="0">
    <w:p w:rsidR="004825D7" w:rsidRDefault="004825D7" w:rsidP="00574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A3" w:rsidRPr="002932A3" w:rsidRDefault="002932A3">
    <w:pPr>
      <w:pStyle w:val="Encabezado"/>
      <w:rPr>
        <w:sz w:val="20"/>
        <w:szCs w:val="20"/>
      </w:rPr>
    </w:pPr>
    <w:r w:rsidRPr="002932A3">
      <w:rPr>
        <w:sz w:val="20"/>
        <w:szCs w:val="20"/>
      </w:rPr>
      <w:t>Revista Digital Matemática, Educación e Internet (</w:t>
    </w:r>
    <w:hyperlink r:id="rId1" w:tgtFrame="_blank" w:history="1">
      <w:r w:rsidRPr="002932A3">
        <w:rPr>
          <w:rStyle w:val="Hipervnculo"/>
          <w:sz w:val="20"/>
          <w:szCs w:val="20"/>
        </w:rPr>
        <w:t>http://www.tec-digital.itcr.ac.cr/revistamatematica/</w:t>
      </w:r>
    </w:hyperlink>
    <w:r>
      <w:rPr>
        <w:sz w:val="20"/>
        <w:szCs w:val="20"/>
      </w:rPr>
      <w:t>)</w:t>
    </w:r>
  </w:p>
  <w:p w:rsidR="002932A3" w:rsidRDefault="002932A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ED3"/>
    <w:multiLevelType w:val="hybridMultilevel"/>
    <w:tmpl w:val="8A5C7FE2"/>
    <w:lvl w:ilvl="0" w:tplc="2C0A0001">
      <w:start w:val="1"/>
      <w:numFmt w:val="bullet"/>
      <w:lvlText w:val=""/>
      <w:lvlJc w:val="left"/>
      <w:pPr>
        <w:ind w:left="1500" w:hanging="360"/>
      </w:pPr>
      <w:rPr>
        <w:rFonts w:ascii="Symbol" w:hAnsi="Symbol" w:hint="default"/>
      </w:rPr>
    </w:lvl>
    <w:lvl w:ilvl="1" w:tplc="2C0A0003">
      <w:start w:val="1"/>
      <w:numFmt w:val="bullet"/>
      <w:lvlText w:val="o"/>
      <w:lvlJc w:val="left"/>
      <w:pPr>
        <w:ind w:left="2220" w:hanging="360"/>
      </w:pPr>
      <w:rPr>
        <w:rFonts w:ascii="Courier New" w:hAnsi="Courier New" w:cs="Courier New" w:hint="default"/>
      </w:rPr>
    </w:lvl>
    <w:lvl w:ilvl="2" w:tplc="2C0A0005">
      <w:start w:val="1"/>
      <w:numFmt w:val="bullet"/>
      <w:lvlText w:val=""/>
      <w:lvlJc w:val="left"/>
      <w:pPr>
        <w:ind w:left="2940" w:hanging="360"/>
      </w:pPr>
      <w:rPr>
        <w:rFonts w:ascii="Wingdings" w:hAnsi="Wingdings" w:cs="Wingdings" w:hint="default"/>
      </w:rPr>
    </w:lvl>
    <w:lvl w:ilvl="3" w:tplc="2C0A0001">
      <w:start w:val="1"/>
      <w:numFmt w:val="bullet"/>
      <w:lvlText w:val=""/>
      <w:lvlJc w:val="left"/>
      <w:pPr>
        <w:ind w:left="3660" w:hanging="360"/>
      </w:pPr>
      <w:rPr>
        <w:rFonts w:ascii="Symbol" w:hAnsi="Symbol" w:cs="Symbol" w:hint="default"/>
      </w:rPr>
    </w:lvl>
    <w:lvl w:ilvl="4" w:tplc="2C0A0003">
      <w:start w:val="1"/>
      <w:numFmt w:val="bullet"/>
      <w:lvlText w:val="o"/>
      <w:lvlJc w:val="left"/>
      <w:pPr>
        <w:ind w:left="4380" w:hanging="360"/>
      </w:pPr>
      <w:rPr>
        <w:rFonts w:ascii="Courier New" w:hAnsi="Courier New" w:cs="Courier New" w:hint="default"/>
      </w:rPr>
    </w:lvl>
    <w:lvl w:ilvl="5" w:tplc="2C0A0005">
      <w:start w:val="1"/>
      <w:numFmt w:val="bullet"/>
      <w:lvlText w:val=""/>
      <w:lvlJc w:val="left"/>
      <w:pPr>
        <w:ind w:left="5100" w:hanging="360"/>
      </w:pPr>
      <w:rPr>
        <w:rFonts w:ascii="Wingdings" w:hAnsi="Wingdings" w:cs="Wingdings" w:hint="default"/>
      </w:rPr>
    </w:lvl>
    <w:lvl w:ilvl="6" w:tplc="2C0A0001">
      <w:start w:val="1"/>
      <w:numFmt w:val="bullet"/>
      <w:lvlText w:val=""/>
      <w:lvlJc w:val="left"/>
      <w:pPr>
        <w:ind w:left="5820" w:hanging="360"/>
      </w:pPr>
      <w:rPr>
        <w:rFonts w:ascii="Symbol" w:hAnsi="Symbol" w:cs="Symbol" w:hint="default"/>
      </w:rPr>
    </w:lvl>
    <w:lvl w:ilvl="7" w:tplc="2C0A0003">
      <w:start w:val="1"/>
      <w:numFmt w:val="bullet"/>
      <w:lvlText w:val="o"/>
      <w:lvlJc w:val="left"/>
      <w:pPr>
        <w:ind w:left="6540" w:hanging="360"/>
      </w:pPr>
      <w:rPr>
        <w:rFonts w:ascii="Courier New" w:hAnsi="Courier New" w:cs="Courier New" w:hint="default"/>
      </w:rPr>
    </w:lvl>
    <w:lvl w:ilvl="8" w:tplc="2C0A0005">
      <w:start w:val="1"/>
      <w:numFmt w:val="bullet"/>
      <w:lvlText w:val=""/>
      <w:lvlJc w:val="left"/>
      <w:pPr>
        <w:ind w:left="7260" w:hanging="360"/>
      </w:pPr>
      <w:rPr>
        <w:rFonts w:ascii="Wingdings" w:hAnsi="Wingdings" w:cs="Wingdings" w:hint="default"/>
      </w:rPr>
    </w:lvl>
  </w:abstractNum>
  <w:abstractNum w:abstractNumId="1">
    <w:nsid w:val="0B451561"/>
    <w:multiLevelType w:val="hybridMultilevel"/>
    <w:tmpl w:val="3190B68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0EC2615B"/>
    <w:multiLevelType w:val="hybridMultilevel"/>
    <w:tmpl w:val="9064D5FE"/>
    <w:lvl w:ilvl="0" w:tplc="2C0A000F">
      <w:start w:val="1"/>
      <w:numFmt w:val="decimal"/>
      <w:lvlText w:val="%1."/>
      <w:lvlJc w:val="left"/>
      <w:pPr>
        <w:ind w:left="1494" w:hanging="360"/>
      </w:pPr>
      <w:rPr>
        <w:rFonts w:hint="default"/>
      </w:rPr>
    </w:lvl>
    <w:lvl w:ilvl="1" w:tplc="2C0A0019">
      <w:start w:val="1"/>
      <w:numFmt w:val="lowerLetter"/>
      <w:lvlText w:val="%2."/>
      <w:lvlJc w:val="left"/>
      <w:pPr>
        <w:ind w:left="2214" w:hanging="360"/>
      </w:pPr>
    </w:lvl>
    <w:lvl w:ilvl="2" w:tplc="2C0A001B">
      <w:start w:val="1"/>
      <w:numFmt w:val="lowerRoman"/>
      <w:lvlText w:val="%3."/>
      <w:lvlJc w:val="right"/>
      <w:pPr>
        <w:ind w:left="2934" w:hanging="180"/>
      </w:pPr>
    </w:lvl>
    <w:lvl w:ilvl="3" w:tplc="2C0A000F">
      <w:start w:val="1"/>
      <w:numFmt w:val="decimal"/>
      <w:lvlText w:val="%4."/>
      <w:lvlJc w:val="left"/>
      <w:pPr>
        <w:ind w:left="3654" w:hanging="360"/>
      </w:pPr>
    </w:lvl>
    <w:lvl w:ilvl="4" w:tplc="2C0A0019">
      <w:start w:val="1"/>
      <w:numFmt w:val="lowerLetter"/>
      <w:lvlText w:val="%5."/>
      <w:lvlJc w:val="left"/>
      <w:pPr>
        <w:ind w:left="4374" w:hanging="360"/>
      </w:pPr>
    </w:lvl>
    <w:lvl w:ilvl="5" w:tplc="2C0A001B">
      <w:start w:val="1"/>
      <w:numFmt w:val="lowerRoman"/>
      <w:lvlText w:val="%6."/>
      <w:lvlJc w:val="right"/>
      <w:pPr>
        <w:ind w:left="5094" w:hanging="180"/>
      </w:pPr>
    </w:lvl>
    <w:lvl w:ilvl="6" w:tplc="2C0A000F">
      <w:start w:val="1"/>
      <w:numFmt w:val="decimal"/>
      <w:lvlText w:val="%7."/>
      <w:lvlJc w:val="left"/>
      <w:pPr>
        <w:ind w:left="5814" w:hanging="360"/>
      </w:pPr>
    </w:lvl>
    <w:lvl w:ilvl="7" w:tplc="2C0A0019">
      <w:start w:val="1"/>
      <w:numFmt w:val="lowerLetter"/>
      <w:lvlText w:val="%8."/>
      <w:lvlJc w:val="left"/>
      <w:pPr>
        <w:ind w:left="6534" w:hanging="360"/>
      </w:pPr>
    </w:lvl>
    <w:lvl w:ilvl="8" w:tplc="2C0A001B">
      <w:start w:val="1"/>
      <w:numFmt w:val="lowerRoman"/>
      <w:lvlText w:val="%9."/>
      <w:lvlJc w:val="right"/>
      <w:pPr>
        <w:ind w:left="7254" w:hanging="180"/>
      </w:pPr>
    </w:lvl>
  </w:abstractNum>
  <w:abstractNum w:abstractNumId="3">
    <w:nsid w:val="0FF13FF5"/>
    <w:multiLevelType w:val="hybridMultilevel"/>
    <w:tmpl w:val="6AE67D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5B1402E"/>
    <w:multiLevelType w:val="hybridMultilevel"/>
    <w:tmpl w:val="25D84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2F4762B"/>
    <w:multiLevelType w:val="hybridMultilevel"/>
    <w:tmpl w:val="A08A3BD0"/>
    <w:lvl w:ilvl="0" w:tplc="2B9A3C64">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5054186"/>
    <w:multiLevelType w:val="hybridMultilevel"/>
    <w:tmpl w:val="BA18C568"/>
    <w:lvl w:ilvl="0" w:tplc="7DAE21B6">
      <w:start w:val="1"/>
      <w:numFmt w:val="decimal"/>
      <w:lvlText w:val="%1-"/>
      <w:lvlJc w:val="left"/>
      <w:pPr>
        <w:ind w:left="1066" w:hanging="360"/>
      </w:pPr>
      <w:rPr>
        <w:rFonts w:hint="default"/>
      </w:rPr>
    </w:lvl>
    <w:lvl w:ilvl="1" w:tplc="2C0A0019">
      <w:start w:val="1"/>
      <w:numFmt w:val="lowerLetter"/>
      <w:lvlText w:val="%2."/>
      <w:lvlJc w:val="left"/>
      <w:pPr>
        <w:ind w:left="1437" w:hanging="360"/>
      </w:pPr>
    </w:lvl>
    <w:lvl w:ilvl="2" w:tplc="2C0A001B">
      <w:start w:val="1"/>
      <w:numFmt w:val="lowerRoman"/>
      <w:lvlText w:val="%3."/>
      <w:lvlJc w:val="right"/>
      <w:pPr>
        <w:ind w:left="2157" w:hanging="180"/>
      </w:pPr>
    </w:lvl>
    <w:lvl w:ilvl="3" w:tplc="2C0A000F">
      <w:start w:val="1"/>
      <w:numFmt w:val="decimal"/>
      <w:lvlText w:val="%4."/>
      <w:lvlJc w:val="left"/>
      <w:pPr>
        <w:ind w:left="2877" w:hanging="360"/>
      </w:pPr>
    </w:lvl>
    <w:lvl w:ilvl="4" w:tplc="2C0A0019">
      <w:start w:val="1"/>
      <w:numFmt w:val="lowerLetter"/>
      <w:lvlText w:val="%5."/>
      <w:lvlJc w:val="left"/>
      <w:pPr>
        <w:ind w:left="3597" w:hanging="360"/>
      </w:pPr>
    </w:lvl>
    <w:lvl w:ilvl="5" w:tplc="2C0A001B">
      <w:start w:val="1"/>
      <w:numFmt w:val="lowerRoman"/>
      <w:lvlText w:val="%6."/>
      <w:lvlJc w:val="right"/>
      <w:pPr>
        <w:ind w:left="4317" w:hanging="180"/>
      </w:pPr>
    </w:lvl>
    <w:lvl w:ilvl="6" w:tplc="2C0A000F">
      <w:start w:val="1"/>
      <w:numFmt w:val="decimal"/>
      <w:lvlText w:val="%7."/>
      <w:lvlJc w:val="left"/>
      <w:pPr>
        <w:ind w:left="5037" w:hanging="360"/>
      </w:pPr>
    </w:lvl>
    <w:lvl w:ilvl="7" w:tplc="2C0A0019">
      <w:start w:val="1"/>
      <w:numFmt w:val="lowerLetter"/>
      <w:lvlText w:val="%8."/>
      <w:lvlJc w:val="left"/>
      <w:pPr>
        <w:ind w:left="5757" w:hanging="360"/>
      </w:pPr>
    </w:lvl>
    <w:lvl w:ilvl="8" w:tplc="2C0A001B">
      <w:start w:val="1"/>
      <w:numFmt w:val="lowerRoman"/>
      <w:lvlText w:val="%9."/>
      <w:lvlJc w:val="right"/>
      <w:pPr>
        <w:ind w:left="6477" w:hanging="180"/>
      </w:pPr>
    </w:lvl>
  </w:abstractNum>
  <w:abstractNum w:abstractNumId="7">
    <w:nsid w:val="44CC0D52"/>
    <w:multiLevelType w:val="hybridMultilevel"/>
    <w:tmpl w:val="F5D2F9BA"/>
    <w:lvl w:ilvl="0" w:tplc="54A2475C">
      <w:start w:val="3"/>
      <w:numFmt w:val="bullet"/>
      <w:lvlText w:val="-"/>
      <w:lvlJc w:val="left"/>
      <w:pPr>
        <w:ind w:left="360" w:hanging="360"/>
      </w:pPr>
      <w:rPr>
        <w:rFonts w:ascii="Times New Roman" w:eastAsia="Times New Roman" w:hAnsi="Times New Roman" w:hint="default"/>
      </w:rPr>
    </w:lvl>
    <w:lvl w:ilvl="1" w:tplc="2C0A0003">
      <w:start w:val="1"/>
      <w:numFmt w:val="bullet"/>
      <w:lvlText w:val="o"/>
      <w:lvlJc w:val="left"/>
      <w:pPr>
        <w:ind w:left="1156" w:hanging="360"/>
      </w:pPr>
      <w:rPr>
        <w:rFonts w:ascii="Courier New" w:hAnsi="Courier New" w:cs="Courier New" w:hint="default"/>
      </w:rPr>
    </w:lvl>
    <w:lvl w:ilvl="2" w:tplc="2C0A0005">
      <w:start w:val="1"/>
      <w:numFmt w:val="bullet"/>
      <w:lvlText w:val=""/>
      <w:lvlJc w:val="left"/>
      <w:pPr>
        <w:ind w:left="1876" w:hanging="360"/>
      </w:pPr>
      <w:rPr>
        <w:rFonts w:ascii="Wingdings" w:hAnsi="Wingdings" w:cs="Wingdings" w:hint="default"/>
      </w:rPr>
    </w:lvl>
    <w:lvl w:ilvl="3" w:tplc="2C0A0001">
      <w:start w:val="1"/>
      <w:numFmt w:val="bullet"/>
      <w:lvlText w:val=""/>
      <w:lvlJc w:val="left"/>
      <w:pPr>
        <w:ind w:left="2596" w:hanging="360"/>
      </w:pPr>
      <w:rPr>
        <w:rFonts w:ascii="Symbol" w:hAnsi="Symbol" w:cs="Symbol" w:hint="default"/>
      </w:rPr>
    </w:lvl>
    <w:lvl w:ilvl="4" w:tplc="2C0A0003">
      <w:start w:val="1"/>
      <w:numFmt w:val="bullet"/>
      <w:lvlText w:val="o"/>
      <w:lvlJc w:val="left"/>
      <w:pPr>
        <w:ind w:left="3316" w:hanging="360"/>
      </w:pPr>
      <w:rPr>
        <w:rFonts w:ascii="Courier New" w:hAnsi="Courier New" w:cs="Courier New" w:hint="default"/>
      </w:rPr>
    </w:lvl>
    <w:lvl w:ilvl="5" w:tplc="2C0A0005">
      <w:start w:val="1"/>
      <w:numFmt w:val="bullet"/>
      <w:lvlText w:val=""/>
      <w:lvlJc w:val="left"/>
      <w:pPr>
        <w:ind w:left="4036" w:hanging="360"/>
      </w:pPr>
      <w:rPr>
        <w:rFonts w:ascii="Wingdings" w:hAnsi="Wingdings" w:cs="Wingdings" w:hint="default"/>
      </w:rPr>
    </w:lvl>
    <w:lvl w:ilvl="6" w:tplc="2C0A0001">
      <w:start w:val="1"/>
      <w:numFmt w:val="bullet"/>
      <w:lvlText w:val=""/>
      <w:lvlJc w:val="left"/>
      <w:pPr>
        <w:ind w:left="4756" w:hanging="360"/>
      </w:pPr>
      <w:rPr>
        <w:rFonts w:ascii="Symbol" w:hAnsi="Symbol" w:cs="Symbol" w:hint="default"/>
      </w:rPr>
    </w:lvl>
    <w:lvl w:ilvl="7" w:tplc="2C0A0003">
      <w:start w:val="1"/>
      <w:numFmt w:val="bullet"/>
      <w:lvlText w:val="o"/>
      <w:lvlJc w:val="left"/>
      <w:pPr>
        <w:ind w:left="5476" w:hanging="360"/>
      </w:pPr>
      <w:rPr>
        <w:rFonts w:ascii="Courier New" w:hAnsi="Courier New" w:cs="Courier New" w:hint="default"/>
      </w:rPr>
    </w:lvl>
    <w:lvl w:ilvl="8" w:tplc="2C0A0005">
      <w:start w:val="1"/>
      <w:numFmt w:val="bullet"/>
      <w:lvlText w:val=""/>
      <w:lvlJc w:val="left"/>
      <w:pPr>
        <w:ind w:left="6196" w:hanging="360"/>
      </w:pPr>
      <w:rPr>
        <w:rFonts w:ascii="Wingdings" w:hAnsi="Wingdings" w:cs="Wingdings" w:hint="default"/>
      </w:rPr>
    </w:lvl>
  </w:abstractNum>
  <w:abstractNum w:abstractNumId="8">
    <w:nsid w:val="506E5D7C"/>
    <w:multiLevelType w:val="hybridMultilevel"/>
    <w:tmpl w:val="627238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91A13F4"/>
    <w:multiLevelType w:val="hybridMultilevel"/>
    <w:tmpl w:val="7B9A57BA"/>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0">
    <w:nsid w:val="5DED1D95"/>
    <w:multiLevelType w:val="hybridMultilevel"/>
    <w:tmpl w:val="43E2A25C"/>
    <w:lvl w:ilvl="0" w:tplc="2C0A0001">
      <w:start w:val="1"/>
      <w:numFmt w:val="bullet"/>
      <w:lvlText w:val=""/>
      <w:lvlJc w:val="left"/>
      <w:pPr>
        <w:ind w:left="780" w:hanging="360"/>
      </w:pPr>
      <w:rPr>
        <w:rFonts w:ascii="Symbol" w:hAnsi="Symbol" w:cs="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cs="Wingdings" w:hint="default"/>
      </w:rPr>
    </w:lvl>
    <w:lvl w:ilvl="3" w:tplc="2C0A0001">
      <w:start w:val="1"/>
      <w:numFmt w:val="bullet"/>
      <w:lvlText w:val=""/>
      <w:lvlJc w:val="left"/>
      <w:pPr>
        <w:ind w:left="2940" w:hanging="360"/>
      </w:pPr>
      <w:rPr>
        <w:rFonts w:ascii="Symbol" w:hAnsi="Symbol" w:cs="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cs="Wingdings" w:hint="default"/>
      </w:rPr>
    </w:lvl>
    <w:lvl w:ilvl="6" w:tplc="2C0A0001">
      <w:start w:val="1"/>
      <w:numFmt w:val="bullet"/>
      <w:lvlText w:val=""/>
      <w:lvlJc w:val="left"/>
      <w:pPr>
        <w:ind w:left="5100" w:hanging="360"/>
      </w:pPr>
      <w:rPr>
        <w:rFonts w:ascii="Symbol" w:hAnsi="Symbol" w:cs="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cs="Wingdings" w:hint="default"/>
      </w:rPr>
    </w:lvl>
  </w:abstractNum>
  <w:abstractNum w:abstractNumId="11">
    <w:nsid w:val="62A64530"/>
    <w:multiLevelType w:val="hybridMultilevel"/>
    <w:tmpl w:val="1F80C7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C55504B"/>
    <w:multiLevelType w:val="hybridMultilevel"/>
    <w:tmpl w:val="0E0A1C5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76044E5E"/>
    <w:multiLevelType w:val="hybridMultilevel"/>
    <w:tmpl w:val="199272BC"/>
    <w:lvl w:ilvl="0" w:tplc="2C0A0001">
      <w:start w:val="1"/>
      <w:numFmt w:val="bullet"/>
      <w:lvlText w:val=""/>
      <w:lvlJc w:val="left"/>
      <w:pPr>
        <w:ind w:left="1494" w:hanging="360"/>
      </w:pPr>
      <w:rPr>
        <w:rFonts w:ascii="Symbol" w:hAnsi="Symbol" w:cs="Symbol" w:hint="default"/>
      </w:rPr>
    </w:lvl>
    <w:lvl w:ilvl="1" w:tplc="2C0A0003">
      <w:start w:val="1"/>
      <w:numFmt w:val="bullet"/>
      <w:lvlText w:val="o"/>
      <w:lvlJc w:val="left"/>
      <w:pPr>
        <w:ind w:left="2078" w:hanging="360"/>
      </w:pPr>
      <w:rPr>
        <w:rFonts w:ascii="Courier New" w:hAnsi="Courier New" w:cs="Courier New" w:hint="default"/>
      </w:rPr>
    </w:lvl>
    <w:lvl w:ilvl="2" w:tplc="2C0A0005">
      <w:start w:val="1"/>
      <w:numFmt w:val="bullet"/>
      <w:lvlText w:val=""/>
      <w:lvlJc w:val="left"/>
      <w:pPr>
        <w:ind w:left="2798" w:hanging="360"/>
      </w:pPr>
      <w:rPr>
        <w:rFonts w:ascii="Wingdings" w:hAnsi="Wingdings" w:cs="Wingdings" w:hint="default"/>
      </w:rPr>
    </w:lvl>
    <w:lvl w:ilvl="3" w:tplc="2C0A0001">
      <w:start w:val="1"/>
      <w:numFmt w:val="bullet"/>
      <w:lvlText w:val=""/>
      <w:lvlJc w:val="left"/>
      <w:pPr>
        <w:ind w:left="3518" w:hanging="360"/>
      </w:pPr>
      <w:rPr>
        <w:rFonts w:ascii="Symbol" w:hAnsi="Symbol" w:cs="Symbol" w:hint="default"/>
      </w:rPr>
    </w:lvl>
    <w:lvl w:ilvl="4" w:tplc="2C0A0003">
      <w:start w:val="1"/>
      <w:numFmt w:val="bullet"/>
      <w:lvlText w:val="o"/>
      <w:lvlJc w:val="left"/>
      <w:pPr>
        <w:ind w:left="4238" w:hanging="360"/>
      </w:pPr>
      <w:rPr>
        <w:rFonts w:ascii="Courier New" w:hAnsi="Courier New" w:cs="Courier New" w:hint="default"/>
      </w:rPr>
    </w:lvl>
    <w:lvl w:ilvl="5" w:tplc="2C0A0005">
      <w:start w:val="1"/>
      <w:numFmt w:val="bullet"/>
      <w:lvlText w:val=""/>
      <w:lvlJc w:val="left"/>
      <w:pPr>
        <w:ind w:left="4958" w:hanging="360"/>
      </w:pPr>
      <w:rPr>
        <w:rFonts w:ascii="Wingdings" w:hAnsi="Wingdings" w:cs="Wingdings" w:hint="default"/>
      </w:rPr>
    </w:lvl>
    <w:lvl w:ilvl="6" w:tplc="2C0A0001">
      <w:start w:val="1"/>
      <w:numFmt w:val="bullet"/>
      <w:lvlText w:val=""/>
      <w:lvlJc w:val="left"/>
      <w:pPr>
        <w:ind w:left="5678" w:hanging="360"/>
      </w:pPr>
      <w:rPr>
        <w:rFonts w:ascii="Symbol" w:hAnsi="Symbol" w:cs="Symbol" w:hint="default"/>
      </w:rPr>
    </w:lvl>
    <w:lvl w:ilvl="7" w:tplc="2C0A0003">
      <w:start w:val="1"/>
      <w:numFmt w:val="bullet"/>
      <w:lvlText w:val="o"/>
      <w:lvlJc w:val="left"/>
      <w:pPr>
        <w:ind w:left="6398" w:hanging="360"/>
      </w:pPr>
      <w:rPr>
        <w:rFonts w:ascii="Courier New" w:hAnsi="Courier New" w:cs="Courier New" w:hint="default"/>
      </w:rPr>
    </w:lvl>
    <w:lvl w:ilvl="8" w:tplc="2C0A0005">
      <w:start w:val="1"/>
      <w:numFmt w:val="bullet"/>
      <w:lvlText w:val=""/>
      <w:lvlJc w:val="left"/>
      <w:pPr>
        <w:ind w:left="7118" w:hanging="360"/>
      </w:pPr>
      <w:rPr>
        <w:rFonts w:ascii="Wingdings" w:hAnsi="Wingdings" w:cs="Wingdings" w:hint="default"/>
      </w:rPr>
    </w:lvl>
  </w:abstractNum>
  <w:abstractNum w:abstractNumId="14">
    <w:nsid w:val="7BE0236B"/>
    <w:multiLevelType w:val="hybridMultilevel"/>
    <w:tmpl w:val="1720AFA8"/>
    <w:lvl w:ilvl="0" w:tplc="2C0A0003">
      <w:start w:val="1"/>
      <w:numFmt w:val="bullet"/>
      <w:lvlText w:val="o"/>
      <w:lvlJc w:val="left"/>
      <w:pPr>
        <w:ind w:left="1636" w:hanging="360"/>
      </w:pPr>
      <w:rPr>
        <w:rFonts w:ascii="Courier New" w:hAnsi="Courier New" w:cs="Courier New" w:hint="default"/>
      </w:rPr>
    </w:lvl>
    <w:lvl w:ilvl="1" w:tplc="2C0A0003">
      <w:start w:val="1"/>
      <w:numFmt w:val="bullet"/>
      <w:lvlText w:val="o"/>
      <w:lvlJc w:val="left"/>
      <w:pPr>
        <w:ind w:left="2220" w:hanging="360"/>
      </w:pPr>
      <w:rPr>
        <w:rFonts w:ascii="Courier New" w:hAnsi="Courier New" w:cs="Courier New" w:hint="default"/>
      </w:rPr>
    </w:lvl>
    <w:lvl w:ilvl="2" w:tplc="2C0A0005">
      <w:start w:val="1"/>
      <w:numFmt w:val="bullet"/>
      <w:lvlText w:val=""/>
      <w:lvlJc w:val="left"/>
      <w:pPr>
        <w:ind w:left="2940" w:hanging="360"/>
      </w:pPr>
      <w:rPr>
        <w:rFonts w:ascii="Wingdings" w:hAnsi="Wingdings" w:cs="Wingdings" w:hint="default"/>
      </w:rPr>
    </w:lvl>
    <w:lvl w:ilvl="3" w:tplc="2C0A0001">
      <w:start w:val="1"/>
      <w:numFmt w:val="bullet"/>
      <w:lvlText w:val=""/>
      <w:lvlJc w:val="left"/>
      <w:pPr>
        <w:ind w:left="3660" w:hanging="360"/>
      </w:pPr>
      <w:rPr>
        <w:rFonts w:ascii="Symbol" w:hAnsi="Symbol" w:cs="Symbol" w:hint="default"/>
      </w:rPr>
    </w:lvl>
    <w:lvl w:ilvl="4" w:tplc="2C0A0003">
      <w:start w:val="1"/>
      <w:numFmt w:val="bullet"/>
      <w:lvlText w:val="o"/>
      <w:lvlJc w:val="left"/>
      <w:pPr>
        <w:ind w:left="4380" w:hanging="360"/>
      </w:pPr>
      <w:rPr>
        <w:rFonts w:ascii="Courier New" w:hAnsi="Courier New" w:cs="Courier New" w:hint="default"/>
      </w:rPr>
    </w:lvl>
    <w:lvl w:ilvl="5" w:tplc="2C0A0005">
      <w:start w:val="1"/>
      <w:numFmt w:val="bullet"/>
      <w:lvlText w:val=""/>
      <w:lvlJc w:val="left"/>
      <w:pPr>
        <w:ind w:left="5100" w:hanging="360"/>
      </w:pPr>
      <w:rPr>
        <w:rFonts w:ascii="Wingdings" w:hAnsi="Wingdings" w:cs="Wingdings" w:hint="default"/>
      </w:rPr>
    </w:lvl>
    <w:lvl w:ilvl="6" w:tplc="2C0A0001">
      <w:start w:val="1"/>
      <w:numFmt w:val="bullet"/>
      <w:lvlText w:val=""/>
      <w:lvlJc w:val="left"/>
      <w:pPr>
        <w:ind w:left="5820" w:hanging="360"/>
      </w:pPr>
      <w:rPr>
        <w:rFonts w:ascii="Symbol" w:hAnsi="Symbol" w:cs="Symbol" w:hint="default"/>
      </w:rPr>
    </w:lvl>
    <w:lvl w:ilvl="7" w:tplc="2C0A0003">
      <w:start w:val="1"/>
      <w:numFmt w:val="bullet"/>
      <w:lvlText w:val="o"/>
      <w:lvlJc w:val="left"/>
      <w:pPr>
        <w:ind w:left="6540" w:hanging="360"/>
      </w:pPr>
      <w:rPr>
        <w:rFonts w:ascii="Courier New" w:hAnsi="Courier New" w:cs="Courier New" w:hint="default"/>
      </w:rPr>
    </w:lvl>
    <w:lvl w:ilvl="8" w:tplc="2C0A0005">
      <w:start w:val="1"/>
      <w:numFmt w:val="bullet"/>
      <w:lvlText w:val=""/>
      <w:lvlJc w:val="left"/>
      <w:pPr>
        <w:ind w:left="7260" w:hanging="360"/>
      </w:pPr>
      <w:rPr>
        <w:rFonts w:ascii="Wingdings" w:hAnsi="Wingdings" w:cs="Wingdings" w:hint="default"/>
      </w:rPr>
    </w:lvl>
  </w:abstractNum>
  <w:num w:numId="1">
    <w:abstractNumId w:val="10"/>
  </w:num>
  <w:num w:numId="2">
    <w:abstractNumId w:val="0"/>
  </w:num>
  <w:num w:numId="3">
    <w:abstractNumId w:val="13"/>
  </w:num>
  <w:num w:numId="4">
    <w:abstractNumId w:val="2"/>
  </w:num>
  <w:num w:numId="5">
    <w:abstractNumId w:val="7"/>
  </w:num>
  <w:num w:numId="6">
    <w:abstractNumId w:val="6"/>
  </w:num>
  <w:num w:numId="7">
    <w:abstractNumId w:val="14"/>
  </w:num>
  <w:num w:numId="8">
    <w:abstractNumId w:val="1"/>
  </w:num>
  <w:num w:numId="9">
    <w:abstractNumId w:val="9"/>
  </w:num>
  <w:num w:numId="10">
    <w:abstractNumId w:val="8"/>
  </w:num>
  <w:num w:numId="11">
    <w:abstractNumId w:val="3"/>
  </w:num>
  <w:num w:numId="12">
    <w:abstractNumId w:val="12"/>
  </w:num>
  <w:num w:numId="13">
    <w:abstractNumId w:val="5"/>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3419E"/>
    <w:rsid w:val="00001215"/>
    <w:rsid w:val="000022F0"/>
    <w:rsid w:val="000026B5"/>
    <w:rsid w:val="00003B86"/>
    <w:rsid w:val="00003D4D"/>
    <w:rsid w:val="00004055"/>
    <w:rsid w:val="000044CE"/>
    <w:rsid w:val="000048C0"/>
    <w:rsid w:val="00004A0D"/>
    <w:rsid w:val="0000654A"/>
    <w:rsid w:val="00006B83"/>
    <w:rsid w:val="0000706A"/>
    <w:rsid w:val="000071C1"/>
    <w:rsid w:val="00007AF6"/>
    <w:rsid w:val="00010AB2"/>
    <w:rsid w:val="0001246C"/>
    <w:rsid w:val="00013ACF"/>
    <w:rsid w:val="0001735F"/>
    <w:rsid w:val="00020A18"/>
    <w:rsid w:val="00020F9F"/>
    <w:rsid w:val="000211A8"/>
    <w:rsid w:val="00022DF0"/>
    <w:rsid w:val="00022EE3"/>
    <w:rsid w:val="00030C03"/>
    <w:rsid w:val="00030CA1"/>
    <w:rsid w:val="000322CA"/>
    <w:rsid w:val="00032ABD"/>
    <w:rsid w:val="00035235"/>
    <w:rsid w:val="0003690D"/>
    <w:rsid w:val="0004016F"/>
    <w:rsid w:val="00041778"/>
    <w:rsid w:val="0004336F"/>
    <w:rsid w:val="00045BC8"/>
    <w:rsid w:val="00045C02"/>
    <w:rsid w:val="00046709"/>
    <w:rsid w:val="00047260"/>
    <w:rsid w:val="00050D8D"/>
    <w:rsid w:val="0005296E"/>
    <w:rsid w:val="00053B78"/>
    <w:rsid w:val="000545DF"/>
    <w:rsid w:val="0006102B"/>
    <w:rsid w:val="00061786"/>
    <w:rsid w:val="00062179"/>
    <w:rsid w:val="000629D2"/>
    <w:rsid w:val="000630C3"/>
    <w:rsid w:val="00065D5C"/>
    <w:rsid w:val="0006693F"/>
    <w:rsid w:val="00067414"/>
    <w:rsid w:val="000676E6"/>
    <w:rsid w:val="00071862"/>
    <w:rsid w:val="000723CF"/>
    <w:rsid w:val="00072A59"/>
    <w:rsid w:val="00072CF6"/>
    <w:rsid w:val="00075675"/>
    <w:rsid w:val="000815F0"/>
    <w:rsid w:val="000818EB"/>
    <w:rsid w:val="00081F87"/>
    <w:rsid w:val="00083E08"/>
    <w:rsid w:val="00085D30"/>
    <w:rsid w:val="000904EA"/>
    <w:rsid w:val="00092174"/>
    <w:rsid w:val="000953F9"/>
    <w:rsid w:val="0009559B"/>
    <w:rsid w:val="000A15CA"/>
    <w:rsid w:val="000A348C"/>
    <w:rsid w:val="000A36E1"/>
    <w:rsid w:val="000A3F54"/>
    <w:rsid w:val="000A4075"/>
    <w:rsid w:val="000A473D"/>
    <w:rsid w:val="000A69D6"/>
    <w:rsid w:val="000B0EFB"/>
    <w:rsid w:val="000B123B"/>
    <w:rsid w:val="000B1CBA"/>
    <w:rsid w:val="000B2844"/>
    <w:rsid w:val="000B630C"/>
    <w:rsid w:val="000C071C"/>
    <w:rsid w:val="000C3E2D"/>
    <w:rsid w:val="000C4DAF"/>
    <w:rsid w:val="000C56C1"/>
    <w:rsid w:val="000C7A21"/>
    <w:rsid w:val="000D045A"/>
    <w:rsid w:val="000D17DA"/>
    <w:rsid w:val="000D253B"/>
    <w:rsid w:val="000D2916"/>
    <w:rsid w:val="000D33C5"/>
    <w:rsid w:val="000D3D74"/>
    <w:rsid w:val="000D6F90"/>
    <w:rsid w:val="000E1C22"/>
    <w:rsid w:val="000E1EE0"/>
    <w:rsid w:val="000E34EB"/>
    <w:rsid w:val="000E4EE1"/>
    <w:rsid w:val="000E5062"/>
    <w:rsid w:val="000E5646"/>
    <w:rsid w:val="000E694F"/>
    <w:rsid w:val="000E6BF1"/>
    <w:rsid w:val="000E7730"/>
    <w:rsid w:val="000E7F8B"/>
    <w:rsid w:val="000F10C9"/>
    <w:rsid w:val="000F2473"/>
    <w:rsid w:val="000F2CFA"/>
    <w:rsid w:val="000F2D9A"/>
    <w:rsid w:val="000F4ADC"/>
    <w:rsid w:val="000F6188"/>
    <w:rsid w:val="001017AB"/>
    <w:rsid w:val="00102087"/>
    <w:rsid w:val="00102EB2"/>
    <w:rsid w:val="0010368A"/>
    <w:rsid w:val="00103AB9"/>
    <w:rsid w:val="001044E9"/>
    <w:rsid w:val="00104974"/>
    <w:rsid w:val="001051AB"/>
    <w:rsid w:val="00105225"/>
    <w:rsid w:val="001075B6"/>
    <w:rsid w:val="00107777"/>
    <w:rsid w:val="00110EC0"/>
    <w:rsid w:val="00112540"/>
    <w:rsid w:val="00113012"/>
    <w:rsid w:val="00113668"/>
    <w:rsid w:val="0011369A"/>
    <w:rsid w:val="0011492D"/>
    <w:rsid w:val="00115838"/>
    <w:rsid w:val="00115E8E"/>
    <w:rsid w:val="00116114"/>
    <w:rsid w:val="0011612C"/>
    <w:rsid w:val="00116F64"/>
    <w:rsid w:val="001216B1"/>
    <w:rsid w:val="001222B8"/>
    <w:rsid w:val="00122623"/>
    <w:rsid w:val="00122AE9"/>
    <w:rsid w:val="00123568"/>
    <w:rsid w:val="00123DEF"/>
    <w:rsid w:val="00124FB2"/>
    <w:rsid w:val="00126CE9"/>
    <w:rsid w:val="00130260"/>
    <w:rsid w:val="00130E48"/>
    <w:rsid w:val="0013177E"/>
    <w:rsid w:val="00132E56"/>
    <w:rsid w:val="001331BD"/>
    <w:rsid w:val="00133A2D"/>
    <w:rsid w:val="00134AF2"/>
    <w:rsid w:val="00134BC0"/>
    <w:rsid w:val="001367F6"/>
    <w:rsid w:val="00137E25"/>
    <w:rsid w:val="001433B0"/>
    <w:rsid w:val="00146C0B"/>
    <w:rsid w:val="00146D63"/>
    <w:rsid w:val="00147F49"/>
    <w:rsid w:val="0015102E"/>
    <w:rsid w:val="0015112C"/>
    <w:rsid w:val="00151521"/>
    <w:rsid w:val="00151934"/>
    <w:rsid w:val="00151E62"/>
    <w:rsid w:val="001567B5"/>
    <w:rsid w:val="00156DF4"/>
    <w:rsid w:val="00160665"/>
    <w:rsid w:val="0016185B"/>
    <w:rsid w:val="00161C59"/>
    <w:rsid w:val="001628E8"/>
    <w:rsid w:val="001636A4"/>
    <w:rsid w:val="00164458"/>
    <w:rsid w:val="00164F51"/>
    <w:rsid w:val="00165137"/>
    <w:rsid w:val="00170C6F"/>
    <w:rsid w:val="00170E25"/>
    <w:rsid w:val="00171213"/>
    <w:rsid w:val="001714A3"/>
    <w:rsid w:val="00171828"/>
    <w:rsid w:val="001722FF"/>
    <w:rsid w:val="00175959"/>
    <w:rsid w:val="00176A70"/>
    <w:rsid w:val="001818EE"/>
    <w:rsid w:val="00183C2B"/>
    <w:rsid w:val="00184CD2"/>
    <w:rsid w:val="001854B2"/>
    <w:rsid w:val="00186064"/>
    <w:rsid w:val="001870C4"/>
    <w:rsid w:val="00190C66"/>
    <w:rsid w:val="00191634"/>
    <w:rsid w:val="00191B73"/>
    <w:rsid w:val="00192899"/>
    <w:rsid w:val="001948B3"/>
    <w:rsid w:val="001961D4"/>
    <w:rsid w:val="00196359"/>
    <w:rsid w:val="00197122"/>
    <w:rsid w:val="0019739F"/>
    <w:rsid w:val="001A29AC"/>
    <w:rsid w:val="001A3513"/>
    <w:rsid w:val="001A414B"/>
    <w:rsid w:val="001A4FF6"/>
    <w:rsid w:val="001A5BDF"/>
    <w:rsid w:val="001A74AB"/>
    <w:rsid w:val="001B0C5B"/>
    <w:rsid w:val="001B13B8"/>
    <w:rsid w:val="001B1817"/>
    <w:rsid w:val="001B1CD5"/>
    <w:rsid w:val="001B5B7D"/>
    <w:rsid w:val="001B61FE"/>
    <w:rsid w:val="001B6C9B"/>
    <w:rsid w:val="001B7F8C"/>
    <w:rsid w:val="001C2633"/>
    <w:rsid w:val="001C356C"/>
    <w:rsid w:val="001C4BFE"/>
    <w:rsid w:val="001C5391"/>
    <w:rsid w:val="001C7673"/>
    <w:rsid w:val="001D1321"/>
    <w:rsid w:val="001D1491"/>
    <w:rsid w:val="001D16AF"/>
    <w:rsid w:val="001D3CBB"/>
    <w:rsid w:val="001D7772"/>
    <w:rsid w:val="001E112D"/>
    <w:rsid w:val="001E1822"/>
    <w:rsid w:val="001E38CB"/>
    <w:rsid w:val="001E4062"/>
    <w:rsid w:val="001E43AE"/>
    <w:rsid w:val="001E47F3"/>
    <w:rsid w:val="001E4C74"/>
    <w:rsid w:val="001E50AC"/>
    <w:rsid w:val="001E6051"/>
    <w:rsid w:val="001E6215"/>
    <w:rsid w:val="001E644C"/>
    <w:rsid w:val="001E790A"/>
    <w:rsid w:val="001F0F78"/>
    <w:rsid w:val="001F1DBE"/>
    <w:rsid w:val="001F415A"/>
    <w:rsid w:val="001F5259"/>
    <w:rsid w:val="001F57D8"/>
    <w:rsid w:val="001F61EF"/>
    <w:rsid w:val="001F661D"/>
    <w:rsid w:val="001F67BC"/>
    <w:rsid w:val="0020122C"/>
    <w:rsid w:val="00202225"/>
    <w:rsid w:val="002028C4"/>
    <w:rsid w:val="00202ADF"/>
    <w:rsid w:val="0020520C"/>
    <w:rsid w:val="00206C94"/>
    <w:rsid w:val="00206DA4"/>
    <w:rsid w:val="00207273"/>
    <w:rsid w:val="00207517"/>
    <w:rsid w:val="00207903"/>
    <w:rsid w:val="00210B03"/>
    <w:rsid w:val="002117C4"/>
    <w:rsid w:val="00212C3E"/>
    <w:rsid w:val="002142D1"/>
    <w:rsid w:val="00216828"/>
    <w:rsid w:val="00216D96"/>
    <w:rsid w:val="00216FB8"/>
    <w:rsid w:val="002175DE"/>
    <w:rsid w:val="00217E76"/>
    <w:rsid w:val="00222A0D"/>
    <w:rsid w:val="00222FCB"/>
    <w:rsid w:val="0022363A"/>
    <w:rsid w:val="00223730"/>
    <w:rsid w:val="00224205"/>
    <w:rsid w:val="00224343"/>
    <w:rsid w:val="00227FAB"/>
    <w:rsid w:val="00231704"/>
    <w:rsid w:val="00231F21"/>
    <w:rsid w:val="0023393C"/>
    <w:rsid w:val="00234325"/>
    <w:rsid w:val="0024217F"/>
    <w:rsid w:val="00243D90"/>
    <w:rsid w:val="00244878"/>
    <w:rsid w:val="00245AEA"/>
    <w:rsid w:val="00245D54"/>
    <w:rsid w:val="00245FD1"/>
    <w:rsid w:val="0025094E"/>
    <w:rsid w:val="00251840"/>
    <w:rsid w:val="00251C88"/>
    <w:rsid w:val="00256A08"/>
    <w:rsid w:val="0026052E"/>
    <w:rsid w:val="002634E6"/>
    <w:rsid w:val="00266439"/>
    <w:rsid w:val="00267B40"/>
    <w:rsid w:val="00267CD5"/>
    <w:rsid w:val="00270259"/>
    <w:rsid w:val="00270600"/>
    <w:rsid w:val="002719B9"/>
    <w:rsid w:val="00271F0A"/>
    <w:rsid w:val="00274FE9"/>
    <w:rsid w:val="0027704D"/>
    <w:rsid w:val="00277484"/>
    <w:rsid w:val="002774B3"/>
    <w:rsid w:val="002775E5"/>
    <w:rsid w:val="00277ABA"/>
    <w:rsid w:val="00277F2D"/>
    <w:rsid w:val="002806D0"/>
    <w:rsid w:val="00281043"/>
    <w:rsid w:val="00281E19"/>
    <w:rsid w:val="002826F9"/>
    <w:rsid w:val="00283617"/>
    <w:rsid w:val="002839A5"/>
    <w:rsid w:val="0028419C"/>
    <w:rsid w:val="00284B48"/>
    <w:rsid w:val="00285526"/>
    <w:rsid w:val="00286E44"/>
    <w:rsid w:val="002874B5"/>
    <w:rsid w:val="0029264C"/>
    <w:rsid w:val="002932A3"/>
    <w:rsid w:val="002944D8"/>
    <w:rsid w:val="00295B73"/>
    <w:rsid w:val="0029689A"/>
    <w:rsid w:val="002A1832"/>
    <w:rsid w:val="002A2B76"/>
    <w:rsid w:val="002A3064"/>
    <w:rsid w:val="002A42E7"/>
    <w:rsid w:val="002A4394"/>
    <w:rsid w:val="002A4C28"/>
    <w:rsid w:val="002A5C0D"/>
    <w:rsid w:val="002B21EC"/>
    <w:rsid w:val="002B22D7"/>
    <w:rsid w:val="002B26F0"/>
    <w:rsid w:val="002B3588"/>
    <w:rsid w:val="002B5A7A"/>
    <w:rsid w:val="002B6170"/>
    <w:rsid w:val="002B644E"/>
    <w:rsid w:val="002B6C54"/>
    <w:rsid w:val="002B6D9E"/>
    <w:rsid w:val="002B6EFC"/>
    <w:rsid w:val="002B7AA6"/>
    <w:rsid w:val="002C047A"/>
    <w:rsid w:val="002C0D55"/>
    <w:rsid w:val="002C1D4A"/>
    <w:rsid w:val="002C23F7"/>
    <w:rsid w:val="002C25FF"/>
    <w:rsid w:val="002C300F"/>
    <w:rsid w:val="002C3CB4"/>
    <w:rsid w:val="002C6119"/>
    <w:rsid w:val="002C6583"/>
    <w:rsid w:val="002C7E46"/>
    <w:rsid w:val="002C7F11"/>
    <w:rsid w:val="002D362E"/>
    <w:rsid w:val="002D4092"/>
    <w:rsid w:val="002D4957"/>
    <w:rsid w:val="002D6700"/>
    <w:rsid w:val="002D71F0"/>
    <w:rsid w:val="002E104D"/>
    <w:rsid w:val="002E15DC"/>
    <w:rsid w:val="002E3038"/>
    <w:rsid w:val="002E4FFE"/>
    <w:rsid w:val="002E5340"/>
    <w:rsid w:val="002E6314"/>
    <w:rsid w:val="002E6E29"/>
    <w:rsid w:val="002E6E4F"/>
    <w:rsid w:val="002F123F"/>
    <w:rsid w:val="002F1884"/>
    <w:rsid w:val="002F2319"/>
    <w:rsid w:val="002F3278"/>
    <w:rsid w:val="002F3348"/>
    <w:rsid w:val="002F4148"/>
    <w:rsid w:val="002F537F"/>
    <w:rsid w:val="002F5B0C"/>
    <w:rsid w:val="002F66E4"/>
    <w:rsid w:val="002F7093"/>
    <w:rsid w:val="002F750F"/>
    <w:rsid w:val="003000E5"/>
    <w:rsid w:val="003022B6"/>
    <w:rsid w:val="003033F2"/>
    <w:rsid w:val="003036D6"/>
    <w:rsid w:val="00304AFF"/>
    <w:rsid w:val="003050E3"/>
    <w:rsid w:val="003050FE"/>
    <w:rsid w:val="003054E6"/>
    <w:rsid w:val="00305852"/>
    <w:rsid w:val="00306C37"/>
    <w:rsid w:val="0030763B"/>
    <w:rsid w:val="00307738"/>
    <w:rsid w:val="00314358"/>
    <w:rsid w:val="0031515A"/>
    <w:rsid w:val="003151C6"/>
    <w:rsid w:val="00315564"/>
    <w:rsid w:val="00315BDD"/>
    <w:rsid w:val="0031644D"/>
    <w:rsid w:val="003178C2"/>
    <w:rsid w:val="00321080"/>
    <w:rsid w:val="00322097"/>
    <w:rsid w:val="00322899"/>
    <w:rsid w:val="003239AB"/>
    <w:rsid w:val="00324152"/>
    <w:rsid w:val="003243AD"/>
    <w:rsid w:val="00325058"/>
    <w:rsid w:val="00325C5D"/>
    <w:rsid w:val="00332931"/>
    <w:rsid w:val="0033355C"/>
    <w:rsid w:val="00334D80"/>
    <w:rsid w:val="00334DA1"/>
    <w:rsid w:val="00337C56"/>
    <w:rsid w:val="00341454"/>
    <w:rsid w:val="00342C50"/>
    <w:rsid w:val="00343181"/>
    <w:rsid w:val="00344003"/>
    <w:rsid w:val="003468A5"/>
    <w:rsid w:val="00350234"/>
    <w:rsid w:val="003515F8"/>
    <w:rsid w:val="00351773"/>
    <w:rsid w:val="00351A5F"/>
    <w:rsid w:val="00352071"/>
    <w:rsid w:val="00352084"/>
    <w:rsid w:val="00353751"/>
    <w:rsid w:val="00354976"/>
    <w:rsid w:val="00355ADC"/>
    <w:rsid w:val="00356E65"/>
    <w:rsid w:val="003572AE"/>
    <w:rsid w:val="00357478"/>
    <w:rsid w:val="00360164"/>
    <w:rsid w:val="003601FF"/>
    <w:rsid w:val="003612AE"/>
    <w:rsid w:val="003615B5"/>
    <w:rsid w:val="003624A9"/>
    <w:rsid w:val="003627B3"/>
    <w:rsid w:val="003628EC"/>
    <w:rsid w:val="00362927"/>
    <w:rsid w:val="00363248"/>
    <w:rsid w:val="00363445"/>
    <w:rsid w:val="00367353"/>
    <w:rsid w:val="00367EA2"/>
    <w:rsid w:val="00371598"/>
    <w:rsid w:val="003749A2"/>
    <w:rsid w:val="00376243"/>
    <w:rsid w:val="00377502"/>
    <w:rsid w:val="00382AB9"/>
    <w:rsid w:val="003833F0"/>
    <w:rsid w:val="003834FF"/>
    <w:rsid w:val="003848D2"/>
    <w:rsid w:val="0038740E"/>
    <w:rsid w:val="00390911"/>
    <w:rsid w:val="00390969"/>
    <w:rsid w:val="00390974"/>
    <w:rsid w:val="00390A72"/>
    <w:rsid w:val="00391854"/>
    <w:rsid w:val="00395926"/>
    <w:rsid w:val="00396722"/>
    <w:rsid w:val="00397C1A"/>
    <w:rsid w:val="003A05D6"/>
    <w:rsid w:val="003A26A5"/>
    <w:rsid w:val="003A32CB"/>
    <w:rsid w:val="003A4771"/>
    <w:rsid w:val="003A6444"/>
    <w:rsid w:val="003A6491"/>
    <w:rsid w:val="003A7401"/>
    <w:rsid w:val="003A76AB"/>
    <w:rsid w:val="003B009E"/>
    <w:rsid w:val="003B425F"/>
    <w:rsid w:val="003B4678"/>
    <w:rsid w:val="003B4FD4"/>
    <w:rsid w:val="003B5B45"/>
    <w:rsid w:val="003C29FD"/>
    <w:rsid w:val="003C4493"/>
    <w:rsid w:val="003C4E96"/>
    <w:rsid w:val="003C636C"/>
    <w:rsid w:val="003C6575"/>
    <w:rsid w:val="003C6B5C"/>
    <w:rsid w:val="003D024E"/>
    <w:rsid w:val="003D22FC"/>
    <w:rsid w:val="003D2E7A"/>
    <w:rsid w:val="003D38E2"/>
    <w:rsid w:val="003D40B1"/>
    <w:rsid w:val="003D4E05"/>
    <w:rsid w:val="003D6027"/>
    <w:rsid w:val="003D73EA"/>
    <w:rsid w:val="003E1134"/>
    <w:rsid w:val="003E158D"/>
    <w:rsid w:val="003E30E7"/>
    <w:rsid w:val="003E3F67"/>
    <w:rsid w:val="003E41B0"/>
    <w:rsid w:val="003E51B8"/>
    <w:rsid w:val="003E5E81"/>
    <w:rsid w:val="003F2401"/>
    <w:rsid w:val="003F2875"/>
    <w:rsid w:val="003F4CEA"/>
    <w:rsid w:val="00400E6D"/>
    <w:rsid w:val="00405835"/>
    <w:rsid w:val="00406EAA"/>
    <w:rsid w:val="004075AC"/>
    <w:rsid w:val="004115DD"/>
    <w:rsid w:val="004118C4"/>
    <w:rsid w:val="00411FDD"/>
    <w:rsid w:val="0041254C"/>
    <w:rsid w:val="0041284A"/>
    <w:rsid w:val="004130F2"/>
    <w:rsid w:val="00413928"/>
    <w:rsid w:val="00416D4E"/>
    <w:rsid w:val="00421A4A"/>
    <w:rsid w:val="00422F5E"/>
    <w:rsid w:val="004257E3"/>
    <w:rsid w:val="00426512"/>
    <w:rsid w:val="0042718A"/>
    <w:rsid w:val="00427B22"/>
    <w:rsid w:val="00427D22"/>
    <w:rsid w:val="00430BFA"/>
    <w:rsid w:val="00434546"/>
    <w:rsid w:val="0043679E"/>
    <w:rsid w:val="00437E2E"/>
    <w:rsid w:val="00440958"/>
    <w:rsid w:val="004417A6"/>
    <w:rsid w:val="004422ED"/>
    <w:rsid w:val="004443D5"/>
    <w:rsid w:val="0044451D"/>
    <w:rsid w:val="0044487F"/>
    <w:rsid w:val="004500BF"/>
    <w:rsid w:val="00450162"/>
    <w:rsid w:val="0045066B"/>
    <w:rsid w:val="0045234E"/>
    <w:rsid w:val="004539E6"/>
    <w:rsid w:val="0045459B"/>
    <w:rsid w:val="004549A0"/>
    <w:rsid w:val="00454EDF"/>
    <w:rsid w:val="00460167"/>
    <w:rsid w:val="00460E64"/>
    <w:rsid w:val="00461067"/>
    <w:rsid w:val="004612D7"/>
    <w:rsid w:val="00461A7F"/>
    <w:rsid w:val="00463CA5"/>
    <w:rsid w:val="00464D67"/>
    <w:rsid w:val="00467106"/>
    <w:rsid w:val="004702AF"/>
    <w:rsid w:val="00471A0B"/>
    <w:rsid w:val="004729D2"/>
    <w:rsid w:val="0047367B"/>
    <w:rsid w:val="00473A1B"/>
    <w:rsid w:val="004759D5"/>
    <w:rsid w:val="004761EC"/>
    <w:rsid w:val="004763B5"/>
    <w:rsid w:val="00477587"/>
    <w:rsid w:val="00477B28"/>
    <w:rsid w:val="0048137B"/>
    <w:rsid w:val="004825D7"/>
    <w:rsid w:val="00483A12"/>
    <w:rsid w:val="00484912"/>
    <w:rsid w:val="00485DF9"/>
    <w:rsid w:val="0048611D"/>
    <w:rsid w:val="00487053"/>
    <w:rsid w:val="0048777E"/>
    <w:rsid w:val="0049153E"/>
    <w:rsid w:val="004931AC"/>
    <w:rsid w:val="004932AF"/>
    <w:rsid w:val="00493D4D"/>
    <w:rsid w:val="00496564"/>
    <w:rsid w:val="004A191B"/>
    <w:rsid w:val="004A2473"/>
    <w:rsid w:val="004A3937"/>
    <w:rsid w:val="004A6C4B"/>
    <w:rsid w:val="004B2142"/>
    <w:rsid w:val="004B261C"/>
    <w:rsid w:val="004B58E1"/>
    <w:rsid w:val="004B5D61"/>
    <w:rsid w:val="004B62EC"/>
    <w:rsid w:val="004C0B60"/>
    <w:rsid w:val="004C0F4E"/>
    <w:rsid w:val="004C2604"/>
    <w:rsid w:val="004C3C38"/>
    <w:rsid w:val="004C3CFB"/>
    <w:rsid w:val="004C47F4"/>
    <w:rsid w:val="004C5196"/>
    <w:rsid w:val="004C52CB"/>
    <w:rsid w:val="004C5F37"/>
    <w:rsid w:val="004C7341"/>
    <w:rsid w:val="004C7B27"/>
    <w:rsid w:val="004C7D79"/>
    <w:rsid w:val="004D0A13"/>
    <w:rsid w:val="004D185A"/>
    <w:rsid w:val="004D19B5"/>
    <w:rsid w:val="004D1CE6"/>
    <w:rsid w:val="004D20D7"/>
    <w:rsid w:val="004D7B01"/>
    <w:rsid w:val="004E14CF"/>
    <w:rsid w:val="004E1D92"/>
    <w:rsid w:val="004E2FA5"/>
    <w:rsid w:val="004E346C"/>
    <w:rsid w:val="004E5686"/>
    <w:rsid w:val="004F2AA0"/>
    <w:rsid w:val="004F3A72"/>
    <w:rsid w:val="004F548B"/>
    <w:rsid w:val="004F745B"/>
    <w:rsid w:val="00502146"/>
    <w:rsid w:val="00503127"/>
    <w:rsid w:val="00503136"/>
    <w:rsid w:val="00503295"/>
    <w:rsid w:val="0050793F"/>
    <w:rsid w:val="005118DA"/>
    <w:rsid w:val="00512D8D"/>
    <w:rsid w:val="00513B9E"/>
    <w:rsid w:val="00513D57"/>
    <w:rsid w:val="00514B7B"/>
    <w:rsid w:val="00515F2D"/>
    <w:rsid w:val="0051609F"/>
    <w:rsid w:val="00516C0A"/>
    <w:rsid w:val="00520457"/>
    <w:rsid w:val="00520F10"/>
    <w:rsid w:val="00522917"/>
    <w:rsid w:val="00524556"/>
    <w:rsid w:val="00526688"/>
    <w:rsid w:val="00526AC9"/>
    <w:rsid w:val="00526C77"/>
    <w:rsid w:val="00526D68"/>
    <w:rsid w:val="00527A4F"/>
    <w:rsid w:val="00527B42"/>
    <w:rsid w:val="00530960"/>
    <w:rsid w:val="00531735"/>
    <w:rsid w:val="00536020"/>
    <w:rsid w:val="00536A0F"/>
    <w:rsid w:val="00536BF7"/>
    <w:rsid w:val="005378BC"/>
    <w:rsid w:val="00541452"/>
    <w:rsid w:val="00541C79"/>
    <w:rsid w:val="00541F6D"/>
    <w:rsid w:val="005434F1"/>
    <w:rsid w:val="005439B7"/>
    <w:rsid w:val="00546571"/>
    <w:rsid w:val="005467A0"/>
    <w:rsid w:val="00546A34"/>
    <w:rsid w:val="00550390"/>
    <w:rsid w:val="005504BA"/>
    <w:rsid w:val="00550E93"/>
    <w:rsid w:val="00550EB4"/>
    <w:rsid w:val="00551762"/>
    <w:rsid w:val="00551A84"/>
    <w:rsid w:val="0055776E"/>
    <w:rsid w:val="0056058B"/>
    <w:rsid w:val="00561908"/>
    <w:rsid w:val="00561C46"/>
    <w:rsid w:val="00563DCF"/>
    <w:rsid w:val="005651C3"/>
    <w:rsid w:val="00566019"/>
    <w:rsid w:val="00566304"/>
    <w:rsid w:val="005663F6"/>
    <w:rsid w:val="00566D8A"/>
    <w:rsid w:val="005709B8"/>
    <w:rsid w:val="00571E97"/>
    <w:rsid w:val="005721B8"/>
    <w:rsid w:val="00572792"/>
    <w:rsid w:val="00573AB7"/>
    <w:rsid w:val="005741D2"/>
    <w:rsid w:val="005742B1"/>
    <w:rsid w:val="0057590B"/>
    <w:rsid w:val="00576D25"/>
    <w:rsid w:val="00576EE6"/>
    <w:rsid w:val="00577123"/>
    <w:rsid w:val="00577452"/>
    <w:rsid w:val="00577B54"/>
    <w:rsid w:val="0058093B"/>
    <w:rsid w:val="00580954"/>
    <w:rsid w:val="00582DED"/>
    <w:rsid w:val="005838E9"/>
    <w:rsid w:val="00584C0D"/>
    <w:rsid w:val="00585757"/>
    <w:rsid w:val="0059077A"/>
    <w:rsid w:val="00591FE8"/>
    <w:rsid w:val="00592736"/>
    <w:rsid w:val="00592880"/>
    <w:rsid w:val="00593180"/>
    <w:rsid w:val="00593DCA"/>
    <w:rsid w:val="00594FD7"/>
    <w:rsid w:val="005951D2"/>
    <w:rsid w:val="005971AE"/>
    <w:rsid w:val="005A1ADD"/>
    <w:rsid w:val="005A1CC1"/>
    <w:rsid w:val="005A2166"/>
    <w:rsid w:val="005A2315"/>
    <w:rsid w:val="005A5239"/>
    <w:rsid w:val="005A5AE0"/>
    <w:rsid w:val="005A67B6"/>
    <w:rsid w:val="005A68BC"/>
    <w:rsid w:val="005A757B"/>
    <w:rsid w:val="005A7F52"/>
    <w:rsid w:val="005B0226"/>
    <w:rsid w:val="005B1CF2"/>
    <w:rsid w:val="005B3136"/>
    <w:rsid w:val="005C010B"/>
    <w:rsid w:val="005C04FD"/>
    <w:rsid w:val="005C0971"/>
    <w:rsid w:val="005C3C3A"/>
    <w:rsid w:val="005C4715"/>
    <w:rsid w:val="005C4AA1"/>
    <w:rsid w:val="005C4F1C"/>
    <w:rsid w:val="005C6A65"/>
    <w:rsid w:val="005C776F"/>
    <w:rsid w:val="005D0D03"/>
    <w:rsid w:val="005D0F41"/>
    <w:rsid w:val="005D1E6B"/>
    <w:rsid w:val="005D2133"/>
    <w:rsid w:val="005D3282"/>
    <w:rsid w:val="005D3442"/>
    <w:rsid w:val="005D3B30"/>
    <w:rsid w:val="005D3CA8"/>
    <w:rsid w:val="005D4342"/>
    <w:rsid w:val="005D43DC"/>
    <w:rsid w:val="005D4C60"/>
    <w:rsid w:val="005D57AD"/>
    <w:rsid w:val="005D684F"/>
    <w:rsid w:val="005E080D"/>
    <w:rsid w:val="005E0AB3"/>
    <w:rsid w:val="005E0B29"/>
    <w:rsid w:val="005E14E9"/>
    <w:rsid w:val="005E20FF"/>
    <w:rsid w:val="005E2B26"/>
    <w:rsid w:val="005E4474"/>
    <w:rsid w:val="005E6EEB"/>
    <w:rsid w:val="005F1046"/>
    <w:rsid w:val="005F14C9"/>
    <w:rsid w:val="005F1F1B"/>
    <w:rsid w:val="005F2CD5"/>
    <w:rsid w:val="005F314B"/>
    <w:rsid w:val="005F364B"/>
    <w:rsid w:val="005F38D6"/>
    <w:rsid w:val="005F47FC"/>
    <w:rsid w:val="005F581B"/>
    <w:rsid w:val="005F7E6B"/>
    <w:rsid w:val="005F7FC4"/>
    <w:rsid w:val="006004D6"/>
    <w:rsid w:val="0060162D"/>
    <w:rsid w:val="006018D7"/>
    <w:rsid w:val="0060491B"/>
    <w:rsid w:val="006063B8"/>
    <w:rsid w:val="00606629"/>
    <w:rsid w:val="00606E4C"/>
    <w:rsid w:val="0060728D"/>
    <w:rsid w:val="006074D2"/>
    <w:rsid w:val="00612E47"/>
    <w:rsid w:val="00613117"/>
    <w:rsid w:val="006142D2"/>
    <w:rsid w:val="006142FC"/>
    <w:rsid w:val="006149A7"/>
    <w:rsid w:val="0061584D"/>
    <w:rsid w:val="006171F0"/>
    <w:rsid w:val="00617F3B"/>
    <w:rsid w:val="00620232"/>
    <w:rsid w:val="00620F75"/>
    <w:rsid w:val="00621B94"/>
    <w:rsid w:val="00621D72"/>
    <w:rsid w:val="00623198"/>
    <w:rsid w:val="006242B3"/>
    <w:rsid w:val="00624B46"/>
    <w:rsid w:val="00626A72"/>
    <w:rsid w:val="00630657"/>
    <w:rsid w:val="0063066F"/>
    <w:rsid w:val="00632AF2"/>
    <w:rsid w:val="00633C0A"/>
    <w:rsid w:val="006347CA"/>
    <w:rsid w:val="006356E7"/>
    <w:rsid w:val="006370E9"/>
    <w:rsid w:val="0063721A"/>
    <w:rsid w:val="006403D0"/>
    <w:rsid w:val="00640847"/>
    <w:rsid w:val="00640D60"/>
    <w:rsid w:val="00640EAA"/>
    <w:rsid w:val="006416FB"/>
    <w:rsid w:val="00641AFD"/>
    <w:rsid w:val="00641F3E"/>
    <w:rsid w:val="006425E1"/>
    <w:rsid w:val="0064287E"/>
    <w:rsid w:val="0064405B"/>
    <w:rsid w:val="00644E16"/>
    <w:rsid w:val="006509A9"/>
    <w:rsid w:val="00650F59"/>
    <w:rsid w:val="00650F96"/>
    <w:rsid w:val="006527DD"/>
    <w:rsid w:val="00655921"/>
    <w:rsid w:val="00656E6D"/>
    <w:rsid w:val="00656F59"/>
    <w:rsid w:val="00657A86"/>
    <w:rsid w:val="006611DE"/>
    <w:rsid w:val="00662045"/>
    <w:rsid w:val="00662F5B"/>
    <w:rsid w:val="00663595"/>
    <w:rsid w:val="00663F3B"/>
    <w:rsid w:val="00665E01"/>
    <w:rsid w:val="006669E1"/>
    <w:rsid w:val="00666A98"/>
    <w:rsid w:val="00670259"/>
    <w:rsid w:val="00672A10"/>
    <w:rsid w:val="00674F84"/>
    <w:rsid w:val="00676045"/>
    <w:rsid w:val="00676614"/>
    <w:rsid w:val="00676C5E"/>
    <w:rsid w:val="00677DFA"/>
    <w:rsid w:val="00677FF0"/>
    <w:rsid w:val="006804BC"/>
    <w:rsid w:val="00681B0E"/>
    <w:rsid w:val="00681EB8"/>
    <w:rsid w:val="00684872"/>
    <w:rsid w:val="00684F92"/>
    <w:rsid w:val="0068702A"/>
    <w:rsid w:val="00687113"/>
    <w:rsid w:val="00687154"/>
    <w:rsid w:val="00690B56"/>
    <w:rsid w:val="006917F3"/>
    <w:rsid w:val="00692702"/>
    <w:rsid w:val="006941CA"/>
    <w:rsid w:val="006942EC"/>
    <w:rsid w:val="00695AD8"/>
    <w:rsid w:val="006A14A2"/>
    <w:rsid w:val="006A175B"/>
    <w:rsid w:val="006A25A1"/>
    <w:rsid w:val="006A3E74"/>
    <w:rsid w:val="006A72A4"/>
    <w:rsid w:val="006A79EB"/>
    <w:rsid w:val="006B02AA"/>
    <w:rsid w:val="006B2672"/>
    <w:rsid w:val="006B4E57"/>
    <w:rsid w:val="006B60D3"/>
    <w:rsid w:val="006B6C00"/>
    <w:rsid w:val="006C245B"/>
    <w:rsid w:val="006C346A"/>
    <w:rsid w:val="006C4528"/>
    <w:rsid w:val="006C4731"/>
    <w:rsid w:val="006C4FD8"/>
    <w:rsid w:val="006C747C"/>
    <w:rsid w:val="006D1C90"/>
    <w:rsid w:val="006D39E8"/>
    <w:rsid w:val="006D68D4"/>
    <w:rsid w:val="006E0E7A"/>
    <w:rsid w:val="006E107E"/>
    <w:rsid w:val="006E1522"/>
    <w:rsid w:val="006E33FC"/>
    <w:rsid w:val="006E3EAF"/>
    <w:rsid w:val="006E5424"/>
    <w:rsid w:val="006E59B2"/>
    <w:rsid w:val="006E5DFD"/>
    <w:rsid w:val="006E6234"/>
    <w:rsid w:val="006E68D6"/>
    <w:rsid w:val="006E71D3"/>
    <w:rsid w:val="006E7465"/>
    <w:rsid w:val="006F03CE"/>
    <w:rsid w:val="006F1087"/>
    <w:rsid w:val="006F14BC"/>
    <w:rsid w:val="006F1AB1"/>
    <w:rsid w:val="006F1FFD"/>
    <w:rsid w:val="006F2606"/>
    <w:rsid w:val="006F397E"/>
    <w:rsid w:val="006F3C59"/>
    <w:rsid w:val="006F4962"/>
    <w:rsid w:val="006F7148"/>
    <w:rsid w:val="006F7D2F"/>
    <w:rsid w:val="00702363"/>
    <w:rsid w:val="00702C45"/>
    <w:rsid w:val="00702CB7"/>
    <w:rsid w:val="00705A38"/>
    <w:rsid w:val="007075B5"/>
    <w:rsid w:val="00707997"/>
    <w:rsid w:val="007106EE"/>
    <w:rsid w:val="00710AAA"/>
    <w:rsid w:val="007117BC"/>
    <w:rsid w:val="00712F89"/>
    <w:rsid w:val="0071302C"/>
    <w:rsid w:val="007159FC"/>
    <w:rsid w:val="00716080"/>
    <w:rsid w:val="00716FAB"/>
    <w:rsid w:val="00717FE2"/>
    <w:rsid w:val="00720035"/>
    <w:rsid w:val="007201FA"/>
    <w:rsid w:val="00720F81"/>
    <w:rsid w:val="0072101A"/>
    <w:rsid w:val="0072103B"/>
    <w:rsid w:val="00721779"/>
    <w:rsid w:val="00721B11"/>
    <w:rsid w:val="007239D9"/>
    <w:rsid w:val="007245B5"/>
    <w:rsid w:val="00724F09"/>
    <w:rsid w:val="00727C9F"/>
    <w:rsid w:val="00730515"/>
    <w:rsid w:val="00730588"/>
    <w:rsid w:val="00730799"/>
    <w:rsid w:val="00730FA9"/>
    <w:rsid w:val="00731999"/>
    <w:rsid w:val="00732ABC"/>
    <w:rsid w:val="00736526"/>
    <w:rsid w:val="0073659E"/>
    <w:rsid w:val="0073768A"/>
    <w:rsid w:val="00737F94"/>
    <w:rsid w:val="007400E6"/>
    <w:rsid w:val="00741937"/>
    <w:rsid w:val="00741BBC"/>
    <w:rsid w:val="00741C45"/>
    <w:rsid w:val="007423D0"/>
    <w:rsid w:val="0074265E"/>
    <w:rsid w:val="00744274"/>
    <w:rsid w:val="00746D2E"/>
    <w:rsid w:val="0075078F"/>
    <w:rsid w:val="007510D7"/>
    <w:rsid w:val="007516BE"/>
    <w:rsid w:val="00752AF2"/>
    <w:rsid w:val="00752DD2"/>
    <w:rsid w:val="0075314E"/>
    <w:rsid w:val="007560C7"/>
    <w:rsid w:val="0075662C"/>
    <w:rsid w:val="00756A44"/>
    <w:rsid w:val="007577AF"/>
    <w:rsid w:val="00757855"/>
    <w:rsid w:val="0075789D"/>
    <w:rsid w:val="00760A60"/>
    <w:rsid w:val="007625B8"/>
    <w:rsid w:val="00764103"/>
    <w:rsid w:val="00765754"/>
    <w:rsid w:val="0076582C"/>
    <w:rsid w:val="0076700F"/>
    <w:rsid w:val="007677A9"/>
    <w:rsid w:val="0077008C"/>
    <w:rsid w:val="00771162"/>
    <w:rsid w:val="007722E9"/>
    <w:rsid w:val="007727C7"/>
    <w:rsid w:val="00773055"/>
    <w:rsid w:val="007730A0"/>
    <w:rsid w:val="00773526"/>
    <w:rsid w:val="00773890"/>
    <w:rsid w:val="007754BE"/>
    <w:rsid w:val="00776DF0"/>
    <w:rsid w:val="0078087F"/>
    <w:rsid w:val="0078219E"/>
    <w:rsid w:val="0078262A"/>
    <w:rsid w:val="007836D7"/>
    <w:rsid w:val="007856DF"/>
    <w:rsid w:val="00785DBD"/>
    <w:rsid w:val="00786344"/>
    <w:rsid w:val="00786ECD"/>
    <w:rsid w:val="0079351A"/>
    <w:rsid w:val="00793C0E"/>
    <w:rsid w:val="0079477F"/>
    <w:rsid w:val="00796797"/>
    <w:rsid w:val="00796F7A"/>
    <w:rsid w:val="007A0A46"/>
    <w:rsid w:val="007A2FC3"/>
    <w:rsid w:val="007A5766"/>
    <w:rsid w:val="007A6CBB"/>
    <w:rsid w:val="007A7101"/>
    <w:rsid w:val="007B0E07"/>
    <w:rsid w:val="007B10EE"/>
    <w:rsid w:val="007B32E1"/>
    <w:rsid w:val="007B426F"/>
    <w:rsid w:val="007B53AC"/>
    <w:rsid w:val="007B6335"/>
    <w:rsid w:val="007B6D18"/>
    <w:rsid w:val="007B7B3F"/>
    <w:rsid w:val="007C2167"/>
    <w:rsid w:val="007C325D"/>
    <w:rsid w:val="007C34AB"/>
    <w:rsid w:val="007C48D5"/>
    <w:rsid w:val="007C5DD3"/>
    <w:rsid w:val="007C7F79"/>
    <w:rsid w:val="007D10CF"/>
    <w:rsid w:val="007D18EE"/>
    <w:rsid w:val="007D1906"/>
    <w:rsid w:val="007D19EA"/>
    <w:rsid w:val="007D227A"/>
    <w:rsid w:val="007D6355"/>
    <w:rsid w:val="007D6B34"/>
    <w:rsid w:val="007E07BE"/>
    <w:rsid w:val="007E2296"/>
    <w:rsid w:val="007E2816"/>
    <w:rsid w:val="007E2EEA"/>
    <w:rsid w:val="007E353E"/>
    <w:rsid w:val="007E413F"/>
    <w:rsid w:val="007E49AC"/>
    <w:rsid w:val="007E5339"/>
    <w:rsid w:val="007E6B10"/>
    <w:rsid w:val="007F0640"/>
    <w:rsid w:val="007F2787"/>
    <w:rsid w:val="007F2AE8"/>
    <w:rsid w:val="007F2B73"/>
    <w:rsid w:val="007F6161"/>
    <w:rsid w:val="007F6546"/>
    <w:rsid w:val="007F6612"/>
    <w:rsid w:val="007F6873"/>
    <w:rsid w:val="007F6BD8"/>
    <w:rsid w:val="007F7549"/>
    <w:rsid w:val="007F7681"/>
    <w:rsid w:val="0080037A"/>
    <w:rsid w:val="00801400"/>
    <w:rsid w:val="008031B2"/>
    <w:rsid w:val="00805816"/>
    <w:rsid w:val="008062BD"/>
    <w:rsid w:val="00807C4F"/>
    <w:rsid w:val="00807F92"/>
    <w:rsid w:val="00810E70"/>
    <w:rsid w:val="00811CA7"/>
    <w:rsid w:val="00813846"/>
    <w:rsid w:val="00814F72"/>
    <w:rsid w:val="00816B98"/>
    <w:rsid w:val="0082037F"/>
    <w:rsid w:val="00820F99"/>
    <w:rsid w:val="00822178"/>
    <w:rsid w:val="00822C34"/>
    <w:rsid w:val="00822F56"/>
    <w:rsid w:val="008235FB"/>
    <w:rsid w:val="00823EE8"/>
    <w:rsid w:val="00826351"/>
    <w:rsid w:val="0082652C"/>
    <w:rsid w:val="00830993"/>
    <w:rsid w:val="00834C62"/>
    <w:rsid w:val="008357A2"/>
    <w:rsid w:val="00835C8D"/>
    <w:rsid w:val="00840F17"/>
    <w:rsid w:val="00841A0E"/>
    <w:rsid w:val="008425C5"/>
    <w:rsid w:val="00845BC5"/>
    <w:rsid w:val="00845FE0"/>
    <w:rsid w:val="0084715D"/>
    <w:rsid w:val="008475F3"/>
    <w:rsid w:val="008478AB"/>
    <w:rsid w:val="00850006"/>
    <w:rsid w:val="00850CA4"/>
    <w:rsid w:val="008529BA"/>
    <w:rsid w:val="00853387"/>
    <w:rsid w:val="008572F8"/>
    <w:rsid w:val="00857C7E"/>
    <w:rsid w:val="008602A0"/>
    <w:rsid w:val="00860B27"/>
    <w:rsid w:val="00866FBC"/>
    <w:rsid w:val="00871DCB"/>
    <w:rsid w:val="00873136"/>
    <w:rsid w:val="0087398A"/>
    <w:rsid w:val="00873F09"/>
    <w:rsid w:val="00875D61"/>
    <w:rsid w:val="00876E25"/>
    <w:rsid w:val="00880DEE"/>
    <w:rsid w:val="0088286E"/>
    <w:rsid w:val="00883AF6"/>
    <w:rsid w:val="00884578"/>
    <w:rsid w:val="008858C2"/>
    <w:rsid w:val="008869EC"/>
    <w:rsid w:val="00887605"/>
    <w:rsid w:val="00887A45"/>
    <w:rsid w:val="00887DBA"/>
    <w:rsid w:val="00887E3F"/>
    <w:rsid w:val="00890FF4"/>
    <w:rsid w:val="00893961"/>
    <w:rsid w:val="00894D95"/>
    <w:rsid w:val="008958E5"/>
    <w:rsid w:val="00895D5F"/>
    <w:rsid w:val="00897D10"/>
    <w:rsid w:val="00897F0C"/>
    <w:rsid w:val="008A029C"/>
    <w:rsid w:val="008A26A3"/>
    <w:rsid w:val="008A5793"/>
    <w:rsid w:val="008A6B73"/>
    <w:rsid w:val="008A6D8D"/>
    <w:rsid w:val="008A7280"/>
    <w:rsid w:val="008A7428"/>
    <w:rsid w:val="008B02A2"/>
    <w:rsid w:val="008B0BB3"/>
    <w:rsid w:val="008B0F4D"/>
    <w:rsid w:val="008B2AED"/>
    <w:rsid w:val="008B2B5A"/>
    <w:rsid w:val="008B3A89"/>
    <w:rsid w:val="008B6DF6"/>
    <w:rsid w:val="008B6E08"/>
    <w:rsid w:val="008C114E"/>
    <w:rsid w:val="008C11D1"/>
    <w:rsid w:val="008C2429"/>
    <w:rsid w:val="008C30E5"/>
    <w:rsid w:val="008C3841"/>
    <w:rsid w:val="008C41BB"/>
    <w:rsid w:val="008C4EBF"/>
    <w:rsid w:val="008C74F5"/>
    <w:rsid w:val="008D090F"/>
    <w:rsid w:val="008D1215"/>
    <w:rsid w:val="008D367D"/>
    <w:rsid w:val="008D3F8C"/>
    <w:rsid w:val="008D4F7E"/>
    <w:rsid w:val="008D4FC3"/>
    <w:rsid w:val="008D55D8"/>
    <w:rsid w:val="008D5EF6"/>
    <w:rsid w:val="008D6A24"/>
    <w:rsid w:val="008D73F6"/>
    <w:rsid w:val="008E1E1C"/>
    <w:rsid w:val="008E2516"/>
    <w:rsid w:val="008E3540"/>
    <w:rsid w:val="008E495A"/>
    <w:rsid w:val="008E6788"/>
    <w:rsid w:val="008E68B5"/>
    <w:rsid w:val="008E6AF9"/>
    <w:rsid w:val="008E7AB9"/>
    <w:rsid w:val="008E7FAB"/>
    <w:rsid w:val="008F2069"/>
    <w:rsid w:val="008F31DB"/>
    <w:rsid w:val="008F5260"/>
    <w:rsid w:val="00901132"/>
    <w:rsid w:val="00901361"/>
    <w:rsid w:val="00903FC7"/>
    <w:rsid w:val="00904496"/>
    <w:rsid w:val="0090471F"/>
    <w:rsid w:val="00904804"/>
    <w:rsid w:val="009060B7"/>
    <w:rsid w:val="00906E20"/>
    <w:rsid w:val="00906E36"/>
    <w:rsid w:val="00906F3B"/>
    <w:rsid w:val="00910B7E"/>
    <w:rsid w:val="009113A5"/>
    <w:rsid w:val="00911711"/>
    <w:rsid w:val="00912F51"/>
    <w:rsid w:val="00914E87"/>
    <w:rsid w:val="00916339"/>
    <w:rsid w:val="00917151"/>
    <w:rsid w:val="0091750C"/>
    <w:rsid w:val="0091790D"/>
    <w:rsid w:val="00917FFD"/>
    <w:rsid w:val="00921589"/>
    <w:rsid w:val="009238F6"/>
    <w:rsid w:val="00924050"/>
    <w:rsid w:val="009241E7"/>
    <w:rsid w:val="0093004B"/>
    <w:rsid w:val="00930EFA"/>
    <w:rsid w:val="00931822"/>
    <w:rsid w:val="00931A64"/>
    <w:rsid w:val="0093246F"/>
    <w:rsid w:val="00933078"/>
    <w:rsid w:val="00934068"/>
    <w:rsid w:val="0093406A"/>
    <w:rsid w:val="009346E1"/>
    <w:rsid w:val="0093594A"/>
    <w:rsid w:val="00936E63"/>
    <w:rsid w:val="009373AB"/>
    <w:rsid w:val="00937DCE"/>
    <w:rsid w:val="0094050E"/>
    <w:rsid w:val="00940818"/>
    <w:rsid w:val="00940F1D"/>
    <w:rsid w:val="00941737"/>
    <w:rsid w:val="0094186D"/>
    <w:rsid w:val="00942A35"/>
    <w:rsid w:val="00942B0A"/>
    <w:rsid w:val="00943FA0"/>
    <w:rsid w:val="009451DB"/>
    <w:rsid w:val="009451F1"/>
    <w:rsid w:val="009469AD"/>
    <w:rsid w:val="0094720E"/>
    <w:rsid w:val="00947ACE"/>
    <w:rsid w:val="00951028"/>
    <w:rsid w:val="00951415"/>
    <w:rsid w:val="009520B3"/>
    <w:rsid w:val="00953674"/>
    <w:rsid w:val="0095467E"/>
    <w:rsid w:val="009546DD"/>
    <w:rsid w:val="00956218"/>
    <w:rsid w:val="009574B6"/>
    <w:rsid w:val="009574EF"/>
    <w:rsid w:val="00957894"/>
    <w:rsid w:val="00961801"/>
    <w:rsid w:val="00962C23"/>
    <w:rsid w:val="00963748"/>
    <w:rsid w:val="00964369"/>
    <w:rsid w:val="00964AD2"/>
    <w:rsid w:val="00965971"/>
    <w:rsid w:val="00965A45"/>
    <w:rsid w:val="00965C0A"/>
    <w:rsid w:val="00967C45"/>
    <w:rsid w:val="00970CB7"/>
    <w:rsid w:val="00971F96"/>
    <w:rsid w:val="00972B8F"/>
    <w:rsid w:val="00972C10"/>
    <w:rsid w:val="00973025"/>
    <w:rsid w:val="00974EC2"/>
    <w:rsid w:val="00975C9E"/>
    <w:rsid w:val="009761A0"/>
    <w:rsid w:val="00976670"/>
    <w:rsid w:val="0097781F"/>
    <w:rsid w:val="009800AC"/>
    <w:rsid w:val="00982603"/>
    <w:rsid w:val="00983372"/>
    <w:rsid w:val="00983595"/>
    <w:rsid w:val="00984943"/>
    <w:rsid w:val="00985721"/>
    <w:rsid w:val="009877E1"/>
    <w:rsid w:val="0099099E"/>
    <w:rsid w:val="00991083"/>
    <w:rsid w:val="00991A66"/>
    <w:rsid w:val="00991E9B"/>
    <w:rsid w:val="00994C68"/>
    <w:rsid w:val="009952EA"/>
    <w:rsid w:val="00995713"/>
    <w:rsid w:val="0099623D"/>
    <w:rsid w:val="009A00D1"/>
    <w:rsid w:val="009A02C0"/>
    <w:rsid w:val="009A13A4"/>
    <w:rsid w:val="009A2610"/>
    <w:rsid w:val="009A28DF"/>
    <w:rsid w:val="009A4465"/>
    <w:rsid w:val="009A6B8C"/>
    <w:rsid w:val="009A7CEE"/>
    <w:rsid w:val="009B0A68"/>
    <w:rsid w:val="009B0C0A"/>
    <w:rsid w:val="009B13B6"/>
    <w:rsid w:val="009B1E31"/>
    <w:rsid w:val="009B2ED5"/>
    <w:rsid w:val="009B50A0"/>
    <w:rsid w:val="009B7CB6"/>
    <w:rsid w:val="009C1B84"/>
    <w:rsid w:val="009C6083"/>
    <w:rsid w:val="009C6398"/>
    <w:rsid w:val="009C7C9B"/>
    <w:rsid w:val="009D09A4"/>
    <w:rsid w:val="009D139C"/>
    <w:rsid w:val="009D3AA4"/>
    <w:rsid w:val="009D5EF7"/>
    <w:rsid w:val="009D6DA9"/>
    <w:rsid w:val="009D7866"/>
    <w:rsid w:val="009D7C59"/>
    <w:rsid w:val="009E0AB6"/>
    <w:rsid w:val="009E11C8"/>
    <w:rsid w:val="009E2566"/>
    <w:rsid w:val="009E753D"/>
    <w:rsid w:val="009F0B0F"/>
    <w:rsid w:val="009F10F8"/>
    <w:rsid w:val="009F6580"/>
    <w:rsid w:val="009F67B8"/>
    <w:rsid w:val="009F71D4"/>
    <w:rsid w:val="009F7FBF"/>
    <w:rsid w:val="00A006BA"/>
    <w:rsid w:val="00A0174A"/>
    <w:rsid w:val="00A01CA0"/>
    <w:rsid w:val="00A04091"/>
    <w:rsid w:val="00A04BFC"/>
    <w:rsid w:val="00A05AFF"/>
    <w:rsid w:val="00A05CAF"/>
    <w:rsid w:val="00A07583"/>
    <w:rsid w:val="00A14166"/>
    <w:rsid w:val="00A15898"/>
    <w:rsid w:val="00A15F6D"/>
    <w:rsid w:val="00A20330"/>
    <w:rsid w:val="00A20758"/>
    <w:rsid w:val="00A219BF"/>
    <w:rsid w:val="00A22507"/>
    <w:rsid w:val="00A23582"/>
    <w:rsid w:val="00A24744"/>
    <w:rsid w:val="00A249CB"/>
    <w:rsid w:val="00A24B21"/>
    <w:rsid w:val="00A24BB0"/>
    <w:rsid w:val="00A2753C"/>
    <w:rsid w:val="00A27B7E"/>
    <w:rsid w:val="00A30484"/>
    <w:rsid w:val="00A30D15"/>
    <w:rsid w:val="00A33263"/>
    <w:rsid w:val="00A34200"/>
    <w:rsid w:val="00A34B92"/>
    <w:rsid w:val="00A36506"/>
    <w:rsid w:val="00A368C8"/>
    <w:rsid w:val="00A36D44"/>
    <w:rsid w:val="00A3726E"/>
    <w:rsid w:val="00A37BDC"/>
    <w:rsid w:val="00A37F12"/>
    <w:rsid w:val="00A41420"/>
    <w:rsid w:val="00A41873"/>
    <w:rsid w:val="00A43E7E"/>
    <w:rsid w:val="00A4454D"/>
    <w:rsid w:val="00A45593"/>
    <w:rsid w:val="00A45B19"/>
    <w:rsid w:val="00A5056A"/>
    <w:rsid w:val="00A50B57"/>
    <w:rsid w:val="00A50F2A"/>
    <w:rsid w:val="00A5389D"/>
    <w:rsid w:val="00A53C0C"/>
    <w:rsid w:val="00A53F17"/>
    <w:rsid w:val="00A55C18"/>
    <w:rsid w:val="00A55E92"/>
    <w:rsid w:val="00A56979"/>
    <w:rsid w:val="00A56B73"/>
    <w:rsid w:val="00A576EA"/>
    <w:rsid w:val="00A6076B"/>
    <w:rsid w:val="00A61919"/>
    <w:rsid w:val="00A61EEA"/>
    <w:rsid w:val="00A627BE"/>
    <w:rsid w:val="00A6485B"/>
    <w:rsid w:val="00A65B9C"/>
    <w:rsid w:val="00A65FC6"/>
    <w:rsid w:val="00A6646D"/>
    <w:rsid w:val="00A70305"/>
    <w:rsid w:val="00A70FC7"/>
    <w:rsid w:val="00A713CD"/>
    <w:rsid w:val="00A72E28"/>
    <w:rsid w:val="00A74204"/>
    <w:rsid w:val="00A74810"/>
    <w:rsid w:val="00A75601"/>
    <w:rsid w:val="00A7672A"/>
    <w:rsid w:val="00A76816"/>
    <w:rsid w:val="00A77646"/>
    <w:rsid w:val="00A80AE4"/>
    <w:rsid w:val="00A80B3E"/>
    <w:rsid w:val="00A80D8B"/>
    <w:rsid w:val="00A819E1"/>
    <w:rsid w:val="00A8427B"/>
    <w:rsid w:val="00A87ADA"/>
    <w:rsid w:val="00A90E6E"/>
    <w:rsid w:val="00A9133E"/>
    <w:rsid w:val="00A9363B"/>
    <w:rsid w:val="00A9411C"/>
    <w:rsid w:val="00A96F07"/>
    <w:rsid w:val="00AA0869"/>
    <w:rsid w:val="00AA0BE2"/>
    <w:rsid w:val="00AA0F53"/>
    <w:rsid w:val="00AA2F62"/>
    <w:rsid w:val="00AA3E3D"/>
    <w:rsid w:val="00AA43CC"/>
    <w:rsid w:val="00AA654B"/>
    <w:rsid w:val="00AA7067"/>
    <w:rsid w:val="00AB07F7"/>
    <w:rsid w:val="00AB08A4"/>
    <w:rsid w:val="00AB1451"/>
    <w:rsid w:val="00AB1B52"/>
    <w:rsid w:val="00AB24DA"/>
    <w:rsid w:val="00AB274B"/>
    <w:rsid w:val="00AB31ED"/>
    <w:rsid w:val="00AB49D0"/>
    <w:rsid w:val="00AB6C3A"/>
    <w:rsid w:val="00AB7573"/>
    <w:rsid w:val="00AC02EC"/>
    <w:rsid w:val="00AC0845"/>
    <w:rsid w:val="00AC0A6A"/>
    <w:rsid w:val="00AC0A9E"/>
    <w:rsid w:val="00AC1070"/>
    <w:rsid w:val="00AC4716"/>
    <w:rsid w:val="00AC52BB"/>
    <w:rsid w:val="00AC6264"/>
    <w:rsid w:val="00AC67C0"/>
    <w:rsid w:val="00AD170E"/>
    <w:rsid w:val="00AD1B2C"/>
    <w:rsid w:val="00AD371F"/>
    <w:rsid w:val="00AD46E3"/>
    <w:rsid w:val="00AD4784"/>
    <w:rsid w:val="00AD6999"/>
    <w:rsid w:val="00AD7596"/>
    <w:rsid w:val="00AE0E87"/>
    <w:rsid w:val="00AE11AF"/>
    <w:rsid w:val="00AE191F"/>
    <w:rsid w:val="00AE24AE"/>
    <w:rsid w:val="00AE294B"/>
    <w:rsid w:val="00AE2FCD"/>
    <w:rsid w:val="00AE313C"/>
    <w:rsid w:val="00AE77BE"/>
    <w:rsid w:val="00AF00DE"/>
    <w:rsid w:val="00AF22E7"/>
    <w:rsid w:val="00AF5C1A"/>
    <w:rsid w:val="00B038DA"/>
    <w:rsid w:val="00B03F47"/>
    <w:rsid w:val="00B05546"/>
    <w:rsid w:val="00B06BFB"/>
    <w:rsid w:val="00B10B5D"/>
    <w:rsid w:val="00B11E29"/>
    <w:rsid w:val="00B12D9E"/>
    <w:rsid w:val="00B1657C"/>
    <w:rsid w:val="00B1696F"/>
    <w:rsid w:val="00B172F8"/>
    <w:rsid w:val="00B204C1"/>
    <w:rsid w:val="00B20B49"/>
    <w:rsid w:val="00B20BBA"/>
    <w:rsid w:val="00B20C33"/>
    <w:rsid w:val="00B22F9D"/>
    <w:rsid w:val="00B2306D"/>
    <w:rsid w:val="00B23CBF"/>
    <w:rsid w:val="00B24CDA"/>
    <w:rsid w:val="00B251D4"/>
    <w:rsid w:val="00B26671"/>
    <w:rsid w:val="00B274DB"/>
    <w:rsid w:val="00B27840"/>
    <w:rsid w:val="00B318B9"/>
    <w:rsid w:val="00B320BB"/>
    <w:rsid w:val="00B324E4"/>
    <w:rsid w:val="00B34738"/>
    <w:rsid w:val="00B349B7"/>
    <w:rsid w:val="00B34F3F"/>
    <w:rsid w:val="00B35392"/>
    <w:rsid w:val="00B40C03"/>
    <w:rsid w:val="00B40FB2"/>
    <w:rsid w:val="00B4101C"/>
    <w:rsid w:val="00B43797"/>
    <w:rsid w:val="00B44883"/>
    <w:rsid w:val="00B45891"/>
    <w:rsid w:val="00B469C9"/>
    <w:rsid w:val="00B50B54"/>
    <w:rsid w:val="00B511B6"/>
    <w:rsid w:val="00B511CF"/>
    <w:rsid w:val="00B525DD"/>
    <w:rsid w:val="00B53ABF"/>
    <w:rsid w:val="00B53E72"/>
    <w:rsid w:val="00B55EA0"/>
    <w:rsid w:val="00B55F63"/>
    <w:rsid w:val="00B560A7"/>
    <w:rsid w:val="00B568CF"/>
    <w:rsid w:val="00B56E0A"/>
    <w:rsid w:val="00B56F41"/>
    <w:rsid w:val="00B573E3"/>
    <w:rsid w:val="00B604C2"/>
    <w:rsid w:val="00B6174B"/>
    <w:rsid w:val="00B640C8"/>
    <w:rsid w:val="00B65194"/>
    <w:rsid w:val="00B65199"/>
    <w:rsid w:val="00B65E28"/>
    <w:rsid w:val="00B7200C"/>
    <w:rsid w:val="00B724E7"/>
    <w:rsid w:val="00B731AF"/>
    <w:rsid w:val="00B735A6"/>
    <w:rsid w:val="00B73FD8"/>
    <w:rsid w:val="00B750A7"/>
    <w:rsid w:val="00B77E60"/>
    <w:rsid w:val="00B77F7E"/>
    <w:rsid w:val="00B808BD"/>
    <w:rsid w:val="00B81801"/>
    <w:rsid w:val="00B81C32"/>
    <w:rsid w:val="00B82347"/>
    <w:rsid w:val="00B824F0"/>
    <w:rsid w:val="00B829BD"/>
    <w:rsid w:val="00B8367E"/>
    <w:rsid w:val="00B84384"/>
    <w:rsid w:val="00B8460A"/>
    <w:rsid w:val="00B8568F"/>
    <w:rsid w:val="00B87A44"/>
    <w:rsid w:val="00B910C4"/>
    <w:rsid w:val="00B91643"/>
    <w:rsid w:val="00B91D42"/>
    <w:rsid w:val="00B91E6E"/>
    <w:rsid w:val="00B92391"/>
    <w:rsid w:val="00B92C6A"/>
    <w:rsid w:val="00B9309F"/>
    <w:rsid w:val="00B94A7F"/>
    <w:rsid w:val="00B965CF"/>
    <w:rsid w:val="00B973D2"/>
    <w:rsid w:val="00B97C72"/>
    <w:rsid w:val="00BA07DB"/>
    <w:rsid w:val="00BA4BF8"/>
    <w:rsid w:val="00BA5256"/>
    <w:rsid w:val="00BA56F4"/>
    <w:rsid w:val="00BA6AFD"/>
    <w:rsid w:val="00BB0A0D"/>
    <w:rsid w:val="00BB22DB"/>
    <w:rsid w:val="00BB3387"/>
    <w:rsid w:val="00BB5250"/>
    <w:rsid w:val="00BB6F29"/>
    <w:rsid w:val="00BB708A"/>
    <w:rsid w:val="00BC01E5"/>
    <w:rsid w:val="00BC0F02"/>
    <w:rsid w:val="00BC18CD"/>
    <w:rsid w:val="00BC1EB6"/>
    <w:rsid w:val="00BC25AF"/>
    <w:rsid w:val="00BC6151"/>
    <w:rsid w:val="00BC623F"/>
    <w:rsid w:val="00BD04D6"/>
    <w:rsid w:val="00BD05AB"/>
    <w:rsid w:val="00BD0EEE"/>
    <w:rsid w:val="00BD2C2B"/>
    <w:rsid w:val="00BD386B"/>
    <w:rsid w:val="00BD601D"/>
    <w:rsid w:val="00BD6B3B"/>
    <w:rsid w:val="00BD7260"/>
    <w:rsid w:val="00BE11D6"/>
    <w:rsid w:val="00BE4B19"/>
    <w:rsid w:val="00BE5C1C"/>
    <w:rsid w:val="00BE7446"/>
    <w:rsid w:val="00BF09F6"/>
    <w:rsid w:val="00BF1C4E"/>
    <w:rsid w:val="00BF30A9"/>
    <w:rsid w:val="00BF3420"/>
    <w:rsid w:val="00BF36F5"/>
    <w:rsid w:val="00BF3ED2"/>
    <w:rsid w:val="00BF490A"/>
    <w:rsid w:val="00BF4EA4"/>
    <w:rsid w:val="00BF6575"/>
    <w:rsid w:val="00BF6F14"/>
    <w:rsid w:val="00BF778C"/>
    <w:rsid w:val="00C004B6"/>
    <w:rsid w:val="00C00517"/>
    <w:rsid w:val="00C009EE"/>
    <w:rsid w:val="00C0145D"/>
    <w:rsid w:val="00C01FA1"/>
    <w:rsid w:val="00C04FF8"/>
    <w:rsid w:val="00C069AC"/>
    <w:rsid w:val="00C06A38"/>
    <w:rsid w:val="00C06D9F"/>
    <w:rsid w:val="00C07B7C"/>
    <w:rsid w:val="00C11D5A"/>
    <w:rsid w:val="00C146C4"/>
    <w:rsid w:val="00C14A3B"/>
    <w:rsid w:val="00C156B4"/>
    <w:rsid w:val="00C1701F"/>
    <w:rsid w:val="00C2187A"/>
    <w:rsid w:val="00C221FB"/>
    <w:rsid w:val="00C23968"/>
    <w:rsid w:val="00C24C26"/>
    <w:rsid w:val="00C26D92"/>
    <w:rsid w:val="00C27853"/>
    <w:rsid w:val="00C31EC3"/>
    <w:rsid w:val="00C363F4"/>
    <w:rsid w:val="00C36473"/>
    <w:rsid w:val="00C368CB"/>
    <w:rsid w:val="00C37ABB"/>
    <w:rsid w:val="00C4130B"/>
    <w:rsid w:val="00C4213B"/>
    <w:rsid w:val="00C455CB"/>
    <w:rsid w:val="00C457F4"/>
    <w:rsid w:val="00C461C8"/>
    <w:rsid w:val="00C4784B"/>
    <w:rsid w:val="00C478CB"/>
    <w:rsid w:val="00C50B35"/>
    <w:rsid w:val="00C51BCE"/>
    <w:rsid w:val="00C51C66"/>
    <w:rsid w:val="00C529D3"/>
    <w:rsid w:val="00C5442C"/>
    <w:rsid w:val="00C5467D"/>
    <w:rsid w:val="00C55B99"/>
    <w:rsid w:val="00C569FB"/>
    <w:rsid w:val="00C57AD3"/>
    <w:rsid w:val="00C57CC4"/>
    <w:rsid w:val="00C60C44"/>
    <w:rsid w:val="00C62293"/>
    <w:rsid w:val="00C62855"/>
    <w:rsid w:val="00C63645"/>
    <w:rsid w:val="00C64200"/>
    <w:rsid w:val="00C65D9D"/>
    <w:rsid w:val="00C67712"/>
    <w:rsid w:val="00C71221"/>
    <w:rsid w:val="00C71BF4"/>
    <w:rsid w:val="00C71DC9"/>
    <w:rsid w:val="00C72283"/>
    <w:rsid w:val="00C72556"/>
    <w:rsid w:val="00C73D1B"/>
    <w:rsid w:val="00C751DE"/>
    <w:rsid w:val="00C75381"/>
    <w:rsid w:val="00C7562A"/>
    <w:rsid w:val="00C761BB"/>
    <w:rsid w:val="00C7635B"/>
    <w:rsid w:val="00C77418"/>
    <w:rsid w:val="00C81668"/>
    <w:rsid w:val="00C8306B"/>
    <w:rsid w:val="00C8380A"/>
    <w:rsid w:val="00C857DF"/>
    <w:rsid w:val="00C85858"/>
    <w:rsid w:val="00C8608B"/>
    <w:rsid w:val="00C86C65"/>
    <w:rsid w:val="00C87FC8"/>
    <w:rsid w:val="00C87FE5"/>
    <w:rsid w:val="00C913F5"/>
    <w:rsid w:val="00C944B3"/>
    <w:rsid w:val="00C953F7"/>
    <w:rsid w:val="00CA0617"/>
    <w:rsid w:val="00CA0CDF"/>
    <w:rsid w:val="00CA16EE"/>
    <w:rsid w:val="00CA2FA3"/>
    <w:rsid w:val="00CA4ABE"/>
    <w:rsid w:val="00CA50C7"/>
    <w:rsid w:val="00CB0353"/>
    <w:rsid w:val="00CB055A"/>
    <w:rsid w:val="00CB3410"/>
    <w:rsid w:val="00CB377E"/>
    <w:rsid w:val="00CB4A2C"/>
    <w:rsid w:val="00CB7FAB"/>
    <w:rsid w:val="00CC0F7F"/>
    <w:rsid w:val="00CC2527"/>
    <w:rsid w:val="00CC2584"/>
    <w:rsid w:val="00CC34EE"/>
    <w:rsid w:val="00CC4C9C"/>
    <w:rsid w:val="00CC73EA"/>
    <w:rsid w:val="00CD14A6"/>
    <w:rsid w:val="00CD2281"/>
    <w:rsid w:val="00CD310E"/>
    <w:rsid w:val="00CD36A7"/>
    <w:rsid w:val="00CD3DF3"/>
    <w:rsid w:val="00CD470E"/>
    <w:rsid w:val="00CD4EFD"/>
    <w:rsid w:val="00CD6305"/>
    <w:rsid w:val="00CD6740"/>
    <w:rsid w:val="00CD7122"/>
    <w:rsid w:val="00CE0042"/>
    <w:rsid w:val="00CE028F"/>
    <w:rsid w:val="00CE1093"/>
    <w:rsid w:val="00CE1B42"/>
    <w:rsid w:val="00CE24E4"/>
    <w:rsid w:val="00CE2813"/>
    <w:rsid w:val="00CE687C"/>
    <w:rsid w:val="00CE744F"/>
    <w:rsid w:val="00CF04C1"/>
    <w:rsid w:val="00CF0C18"/>
    <w:rsid w:val="00CF0EF2"/>
    <w:rsid w:val="00CF18CD"/>
    <w:rsid w:val="00CF2C1D"/>
    <w:rsid w:val="00CF2CF0"/>
    <w:rsid w:val="00CF56A4"/>
    <w:rsid w:val="00CF65CA"/>
    <w:rsid w:val="00CF705F"/>
    <w:rsid w:val="00CF71D8"/>
    <w:rsid w:val="00CF756A"/>
    <w:rsid w:val="00CF75F7"/>
    <w:rsid w:val="00CF7A15"/>
    <w:rsid w:val="00D00DC8"/>
    <w:rsid w:val="00D01274"/>
    <w:rsid w:val="00D0212D"/>
    <w:rsid w:val="00D02F2F"/>
    <w:rsid w:val="00D03CC8"/>
    <w:rsid w:val="00D04759"/>
    <w:rsid w:val="00D05787"/>
    <w:rsid w:val="00D10055"/>
    <w:rsid w:val="00D113A5"/>
    <w:rsid w:val="00D114E4"/>
    <w:rsid w:val="00D118D8"/>
    <w:rsid w:val="00D123A0"/>
    <w:rsid w:val="00D12867"/>
    <w:rsid w:val="00D13FA9"/>
    <w:rsid w:val="00D14951"/>
    <w:rsid w:val="00D1620B"/>
    <w:rsid w:val="00D21675"/>
    <w:rsid w:val="00D2586C"/>
    <w:rsid w:val="00D2672B"/>
    <w:rsid w:val="00D2798C"/>
    <w:rsid w:val="00D27A7F"/>
    <w:rsid w:val="00D30446"/>
    <w:rsid w:val="00D30DDF"/>
    <w:rsid w:val="00D31708"/>
    <w:rsid w:val="00D325B8"/>
    <w:rsid w:val="00D32939"/>
    <w:rsid w:val="00D32A15"/>
    <w:rsid w:val="00D33916"/>
    <w:rsid w:val="00D35DED"/>
    <w:rsid w:val="00D35E92"/>
    <w:rsid w:val="00D35FF9"/>
    <w:rsid w:val="00D410D8"/>
    <w:rsid w:val="00D42A4D"/>
    <w:rsid w:val="00D42AEF"/>
    <w:rsid w:val="00D434BE"/>
    <w:rsid w:val="00D4360C"/>
    <w:rsid w:val="00D436C2"/>
    <w:rsid w:val="00D4435C"/>
    <w:rsid w:val="00D44830"/>
    <w:rsid w:val="00D45287"/>
    <w:rsid w:val="00D46206"/>
    <w:rsid w:val="00D46FD4"/>
    <w:rsid w:val="00D51F6E"/>
    <w:rsid w:val="00D5228F"/>
    <w:rsid w:val="00D522BC"/>
    <w:rsid w:val="00D52547"/>
    <w:rsid w:val="00D526C6"/>
    <w:rsid w:val="00D55B88"/>
    <w:rsid w:val="00D56256"/>
    <w:rsid w:val="00D601C2"/>
    <w:rsid w:val="00D60B81"/>
    <w:rsid w:val="00D629FE"/>
    <w:rsid w:val="00D62F5A"/>
    <w:rsid w:val="00D63C90"/>
    <w:rsid w:val="00D64A23"/>
    <w:rsid w:val="00D65826"/>
    <w:rsid w:val="00D6797E"/>
    <w:rsid w:val="00D720E0"/>
    <w:rsid w:val="00D721A2"/>
    <w:rsid w:val="00D72A98"/>
    <w:rsid w:val="00D7372D"/>
    <w:rsid w:val="00D73973"/>
    <w:rsid w:val="00D756FA"/>
    <w:rsid w:val="00D776E6"/>
    <w:rsid w:val="00D8082C"/>
    <w:rsid w:val="00D809C6"/>
    <w:rsid w:val="00D81758"/>
    <w:rsid w:val="00D81925"/>
    <w:rsid w:val="00D83137"/>
    <w:rsid w:val="00D8430E"/>
    <w:rsid w:val="00D84F86"/>
    <w:rsid w:val="00D85C4C"/>
    <w:rsid w:val="00D86CBD"/>
    <w:rsid w:val="00D87CA0"/>
    <w:rsid w:val="00D90752"/>
    <w:rsid w:val="00D908C4"/>
    <w:rsid w:val="00D90CE2"/>
    <w:rsid w:val="00D9223A"/>
    <w:rsid w:val="00D947A3"/>
    <w:rsid w:val="00D96071"/>
    <w:rsid w:val="00DA036F"/>
    <w:rsid w:val="00DA0D78"/>
    <w:rsid w:val="00DA1145"/>
    <w:rsid w:val="00DA2D0E"/>
    <w:rsid w:val="00DA3B73"/>
    <w:rsid w:val="00DA4E43"/>
    <w:rsid w:val="00DA4E5B"/>
    <w:rsid w:val="00DA55E8"/>
    <w:rsid w:val="00DA64E5"/>
    <w:rsid w:val="00DA6C70"/>
    <w:rsid w:val="00DA7227"/>
    <w:rsid w:val="00DA75E0"/>
    <w:rsid w:val="00DB1486"/>
    <w:rsid w:val="00DB1B26"/>
    <w:rsid w:val="00DB1C68"/>
    <w:rsid w:val="00DB208E"/>
    <w:rsid w:val="00DB3AF4"/>
    <w:rsid w:val="00DB4311"/>
    <w:rsid w:val="00DB484D"/>
    <w:rsid w:val="00DB5902"/>
    <w:rsid w:val="00DB6EB4"/>
    <w:rsid w:val="00DB7FDA"/>
    <w:rsid w:val="00DC09D7"/>
    <w:rsid w:val="00DC25FB"/>
    <w:rsid w:val="00DC52EB"/>
    <w:rsid w:val="00DC6842"/>
    <w:rsid w:val="00DC7161"/>
    <w:rsid w:val="00DD00EE"/>
    <w:rsid w:val="00DD0E90"/>
    <w:rsid w:val="00DD0F02"/>
    <w:rsid w:val="00DD226C"/>
    <w:rsid w:val="00DD23A6"/>
    <w:rsid w:val="00DD2D10"/>
    <w:rsid w:val="00DD352E"/>
    <w:rsid w:val="00DD4FF8"/>
    <w:rsid w:val="00DD55AB"/>
    <w:rsid w:val="00DD56C5"/>
    <w:rsid w:val="00DD56FD"/>
    <w:rsid w:val="00DD6369"/>
    <w:rsid w:val="00DD73CC"/>
    <w:rsid w:val="00DE0E9A"/>
    <w:rsid w:val="00DE16F6"/>
    <w:rsid w:val="00DE1805"/>
    <w:rsid w:val="00DE2026"/>
    <w:rsid w:val="00DE204F"/>
    <w:rsid w:val="00DE4A80"/>
    <w:rsid w:val="00DE4F55"/>
    <w:rsid w:val="00DE578C"/>
    <w:rsid w:val="00DE5890"/>
    <w:rsid w:val="00DE62CE"/>
    <w:rsid w:val="00DE738E"/>
    <w:rsid w:val="00DE7C6D"/>
    <w:rsid w:val="00DF2132"/>
    <w:rsid w:val="00DF3792"/>
    <w:rsid w:val="00DF4800"/>
    <w:rsid w:val="00DF48D2"/>
    <w:rsid w:val="00DF6934"/>
    <w:rsid w:val="00E007A1"/>
    <w:rsid w:val="00E03FF1"/>
    <w:rsid w:val="00E05D68"/>
    <w:rsid w:val="00E07188"/>
    <w:rsid w:val="00E10D5C"/>
    <w:rsid w:val="00E10FF8"/>
    <w:rsid w:val="00E1104F"/>
    <w:rsid w:val="00E128A7"/>
    <w:rsid w:val="00E12CB9"/>
    <w:rsid w:val="00E13410"/>
    <w:rsid w:val="00E13741"/>
    <w:rsid w:val="00E243DC"/>
    <w:rsid w:val="00E253C1"/>
    <w:rsid w:val="00E270A3"/>
    <w:rsid w:val="00E308A3"/>
    <w:rsid w:val="00E30D36"/>
    <w:rsid w:val="00E33A22"/>
    <w:rsid w:val="00E33BA2"/>
    <w:rsid w:val="00E3447F"/>
    <w:rsid w:val="00E34A1F"/>
    <w:rsid w:val="00E34F40"/>
    <w:rsid w:val="00E37100"/>
    <w:rsid w:val="00E413C8"/>
    <w:rsid w:val="00E41C7F"/>
    <w:rsid w:val="00E424A9"/>
    <w:rsid w:val="00E42731"/>
    <w:rsid w:val="00E45078"/>
    <w:rsid w:val="00E47B71"/>
    <w:rsid w:val="00E500D1"/>
    <w:rsid w:val="00E50409"/>
    <w:rsid w:val="00E526CA"/>
    <w:rsid w:val="00E52D3B"/>
    <w:rsid w:val="00E54838"/>
    <w:rsid w:val="00E575B0"/>
    <w:rsid w:val="00E57F2A"/>
    <w:rsid w:val="00E61084"/>
    <w:rsid w:val="00E618BF"/>
    <w:rsid w:val="00E638A9"/>
    <w:rsid w:val="00E6575E"/>
    <w:rsid w:val="00E65D58"/>
    <w:rsid w:val="00E676EA"/>
    <w:rsid w:val="00E716A2"/>
    <w:rsid w:val="00E759E5"/>
    <w:rsid w:val="00E772EB"/>
    <w:rsid w:val="00E8054C"/>
    <w:rsid w:val="00E8250C"/>
    <w:rsid w:val="00E8414A"/>
    <w:rsid w:val="00E84492"/>
    <w:rsid w:val="00E84719"/>
    <w:rsid w:val="00E85BCE"/>
    <w:rsid w:val="00E85DB1"/>
    <w:rsid w:val="00E86975"/>
    <w:rsid w:val="00E87941"/>
    <w:rsid w:val="00E90762"/>
    <w:rsid w:val="00E915FA"/>
    <w:rsid w:val="00E94BF7"/>
    <w:rsid w:val="00E95501"/>
    <w:rsid w:val="00E96421"/>
    <w:rsid w:val="00E964C5"/>
    <w:rsid w:val="00E97B8B"/>
    <w:rsid w:val="00E97E99"/>
    <w:rsid w:val="00EA1C1A"/>
    <w:rsid w:val="00EA3CCA"/>
    <w:rsid w:val="00EA4509"/>
    <w:rsid w:val="00EA519B"/>
    <w:rsid w:val="00EA6E97"/>
    <w:rsid w:val="00EA70A3"/>
    <w:rsid w:val="00EB2659"/>
    <w:rsid w:val="00EB2C7D"/>
    <w:rsid w:val="00EB2ED1"/>
    <w:rsid w:val="00EB3437"/>
    <w:rsid w:val="00EB64E6"/>
    <w:rsid w:val="00EB6E07"/>
    <w:rsid w:val="00EB723E"/>
    <w:rsid w:val="00EB74DE"/>
    <w:rsid w:val="00EC013F"/>
    <w:rsid w:val="00EC1C2B"/>
    <w:rsid w:val="00EC2CC6"/>
    <w:rsid w:val="00EC3294"/>
    <w:rsid w:val="00EC4E98"/>
    <w:rsid w:val="00EC6858"/>
    <w:rsid w:val="00EC6957"/>
    <w:rsid w:val="00EC71FC"/>
    <w:rsid w:val="00EC74AE"/>
    <w:rsid w:val="00ED1C78"/>
    <w:rsid w:val="00ED36AF"/>
    <w:rsid w:val="00ED3E07"/>
    <w:rsid w:val="00ED3F25"/>
    <w:rsid w:val="00ED4491"/>
    <w:rsid w:val="00ED6846"/>
    <w:rsid w:val="00ED799B"/>
    <w:rsid w:val="00EE04F0"/>
    <w:rsid w:val="00EE17A8"/>
    <w:rsid w:val="00EE238D"/>
    <w:rsid w:val="00EE32A2"/>
    <w:rsid w:val="00EE3F34"/>
    <w:rsid w:val="00EE5B37"/>
    <w:rsid w:val="00EE5B64"/>
    <w:rsid w:val="00EE62CF"/>
    <w:rsid w:val="00EE6C61"/>
    <w:rsid w:val="00EE7319"/>
    <w:rsid w:val="00EF27FF"/>
    <w:rsid w:val="00EF2C05"/>
    <w:rsid w:val="00EF53D8"/>
    <w:rsid w:val="00EF6017"/>
    <w:rsid w:val="00EF63F6"/>
    <w:rsid w:val="00EF6953"/>
    <w:rsid w:val="00EF69C8"/>
    <w:rsid w:val="00EF6B31"/>
    <w:rsid w:val="00EF7D9B"/>
    <w:rsid w:val="00EF7E6E"/>
    <w:rsid w:val="00F00073"/>
    <w:rsid w:val="00F00A14"/>
    <w:rsid w:val="00F0101D"/>
    <w:rsid w:val="00F0475B"/>
    <w:rsid w:val="00F05316"/>
    <w:rsid w:val="00F05386"/>
    <w:rsid w:val="00F05F08"/>
    <w:rsid w:val="00F05FF1"/>
    <w:rsid w:val="00F16108"/>
    <w:rsid w:val="00F2237A"/>
    <w:rsid w:val="00F255B2"/>
    <w:rsid w:val="00F25865"/>
    <w:rsid w:val="00F25B0C"/>
    <w:rsid w:val="00F25E20"/>
    <w:rsid w:val="00F26448"/>
    <w:rsid w:val="00F2681C"/>
    <w:rsid w:val="00F26D4C"/>
    <w:rsid w:val="00F27038"/>
    <w:rsid w:val="00F278B5"/>
    <w:rsid w:val="00F30A68"/>
    <w:rsid w:val="00F31084"/>
    <w:rsid w:val="00F31FE0"/>
    <w:rsid w:val="00F3223A"/>
    <w:rsid w:val="00F32D6C"/>
    <w:rsid w:val="00F333C8"/>
    <w:rsid w:val="00F3419E"/>
    <w:rsid w:val="00F402FC"/>
    <w:rsid w:val="00F40F16"/>
    <w:rsid w:val="00F41311"/>
    <w:rsid w:val="00F4200D"/>
    <w:rsid w:val="00F42FB2"/>
    <w:rsid w:val="00F432E2"/>
    <w:rsid w:val="00F4363A"/>
    <w:rsid w:val="00F46ACD"/>
    <w:rsid w:val="00F47545"/>
    <w:rsid w:val="00F51C4D"/>
    <w:rsid w:val="00F51E48"/>
    <w:rsid w:val="00F526B2"/>
    <w:rsid w:val="00F53F33"/>
    <w:rsid w:val="00F55578"/>
    <w:rsid w:val="00F55C24"/>
    <w:rsid w:val="00F566E1"/>
    <w:rsid w:val="00F6155E"/>
    <w:rsid w:val="00F62697"/>
    <w:rsid w:val="00F63E98"/>
    <w:rsid w:val="00F66AEB"/>
    <w:rsid w:val="00F70289"/>
    <w:rsid w:val="00F70D41"/>
    <w:rsid w:val="00F710B2"/>
    <w:rsid w:val="00F743B4"/>
    <w:rsid w:val="00F751E5"/>
    <w:rsid w:val="00F75593"/>
    <w:rsid w:val="00F773F9"/>
    <w:rsid w:val="00F807C8"/>
    <w:rsid w:val="00F8143E"/>
    <w:rsid w:val="00F815B5"/>
    <w:rsid w:val="00F81BCC"/>
    <w:rsid w:val="00F834EF"/>
    <w:rsid w:val="00F84154"/>
    <w:rsid w:val="00F844DD"/>
    <w:rsid w:val="00F8472F"/>
    <w:rsid w:val="00F8522C"/>
    <w:rsid w:val="00F867F2"/>
    <w:rsid w:val="00F87EC8"/>
    <w:rsid w:val="00F9046E"/>
    <w:rsid w:val="00F93367"/>
    <w:rsid w:val="00F946F5"/>
    <w:rsid w:val="00F970EB"/>
    <w:rsid w:val="00F97734"/>
    <w:rsid w:val="00FA252E"/>
    <w:rsid w:val="00FA556B"/>
    <w:rsid w:val="00FB008F"/>
    <w:rsid w:val="00FB0E7F"/>
    <w:rsid w:val="00FB264F"/>
    <w:rsid w:val="00FB3F45"/>
    <w:rsid w:val="00FB6CE9"/>
    <w:rsid w:val="00FB76E9"/>
    <w:rsid w:val="00FB7A83"/>
    <w:rsid w:val="00FB7C9B"/>
    <w:rsid w:val="00FC16B8"/>
    <w:rsid w:val="00FC2048"/>
    <w:rsid w:val="00FC22FC"/>
    <w:rsid w:val="00FC25F2"/>
    <w:rsid w:val="00FC307D"/>
    <w:rsid w:val="00FC40E7"/>
    <w:rsid w:val="00FC410B"/>
    <w:rsid w:val="00FC5C38"/>
    <w:rsid w:val="00FC5D00"/>
    <w:rsid w:val="00FC6B65"/>
    <w:rsid w:val="00FC6E49"/>
    <w:rsid w:val="00FD07C5"/>
    <w:rsid w:val="00FD0870"/>
    <w:rsid w:val="00FD0AC0"/>
    <w:rsid w:val="00FD0E4D"/>
    <w:rsid w:val="00FD204C"/>
    <w:rsid w:val="00FD245F"/>
    <w:rsid w:val="00FD2B0B"/>
    <w:rsid w:val="00FD410C"/>
    <w:rsid w:val="00FD44F6"/>
    <w:rsid w:val="00FD4DC1"/>
    <w:rsid w:val="00FD531D"/>
    <w:rsid w:val="00FD654C"/>
    <w:rsid w:val="00FD693A"/>
    <w:rsid w:val="00FD7670"/>
    <w:rsid w:val="00FE0EA5"/>
    <w:rsid w:val="00FE2AB6"/>
    <w:rsid w:val="00FE32D3"/>
    <w:rsid w:val="00FE3C37"/>
    <w:rsid w:val="00FE6639"/>
    <w:rsid w:val="00FE69B9"/>
    <w:rsid w:val="00FE781D"/>
    <w:rsid w:val="00FE7A68"/>
    <w:rsid w:val="00FE7F10"/>
    <w:rsid w:val="00FF0B54"/>
    <w:rsid w:val="00FF1812"/>
    <w:rsid w:val="00FF3A6E"/>
    <w:rsid w:val="00FF6A2B"/>
    <w:rsid w:val="00FF78F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B1"/>
    <w:pPr>
      <w:widowControl w:val="0"/>
      <w:spacing w:line="360" w:lineRule="auto"/>
      <w:jc w:val="both"/>
    </w:pPr>
    <w:rPr>
      <w:sz w:val="24"/>
      <w:szCs w:val="24"/>
      <w:lang w:val="es-ES" w:eastAsia="es-ES"/>
    </w:rPr>
  </w:style>
  <w:style w:type="paragraph" w:styleId="Ttulo1">
    <w:name w:val="heading 1"/>
    <w:basedOn w:val="Normal"/>
    <w:next w:val="Normal"/>
    <w:link w:val="Ttulo1Car"/>
    <w:qFormat/>
    <w:locked/>
    <w:rsid w:val="006E6234"/>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locked/>
    <w:rsid w:val="006E6234"/>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locked/>
    <w:rsid w:val="006E6234"/>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locked/>
    <w:rsid w:val="00577B54"/>
    <w:pPr>
      <w:keepNext/>
      <w:spacing w:before="240" w:after="60"/>
      <w:outlineLvl w:val="3"/>
    </w:pPr>
    <w:rPr>
      <w:rFonts w:asciiTheme="minorHAnsi" w:eastAsiaTheme="minorEastAsia" w:hAnsiTheme="minorHAnsi" w:cstheme="min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06F3B"/>
    <w:pPr>
      <w:tabs>
        <w:tab w:val="center" w:pos="4419"/>
        <w:tab w:val="right" w:pos="8838"/>
      </w:tabs>
    </w:pPr>
  </w:style>
  <w:style w:type="character" w:customStyle="1" w:styleId="EncabezadoCar">
    <w:name w:val="Encabezado Car"/>
    <w:link w:val="Encabezado"/>
    <w:uiPriority w:val="99"/>
    <w:locked/>
    <w:rsid w:val="00906F3B"/>
    <w:rPr>
      <w:sz w:val="24"/>
      <w:szCs w:val="24"/>
      <w:lang w:val="es-ES" w:eastAsia="es-ES"/>
    </w:rPr>
  </w:style>
  <w:style w:type="paragraph" w:styleId="Piedepgina">
    <w:name w:val="footer"/>
    <w:basedOn w:val="Normal"/>
    <w:link w:val="PiedepginaCar"/>
    <w:uiPriority w:val="99"/>
    <w:rsid w:val="00906F3B"/>
    <w:pPr>
      <w:tabs>
        <w:tab w:val="center" w:pos="4419"/>
        <w:tab w:val="right" w:pos="8838"/>
      </w:tabs>
    </w:pPr>
  </w:style>
  <w:style w:type="character" w:customStyle="1" w:styleId="PiedepginaCar">
    <w:name w:val="Pie de página Car"/>
    <w:link w:val="Piedepgina"/>
    <w:uiPriority w:val="99"/>
    <w:locked/>
    <w:rsid w:val="00906F3B"/>
    <w:rPr>
      <w:sz w:val="24"/>
      <w:szCs w:val="24"/>
      <w:lang w:val="es-ES" w:eastAsia="es-ES"/>
    </w:rPr>
  </w:style>
  <w:style w:type="table" w:styleId="Tablaconcuadrcula">
    <w:name w:val="Table Grid"/>
    <w:basedOn w:val="Tablanormal"/>
    <w:uiPriority w:val="59"/>
    <w:rsid w:val="007E07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655921"/>
    <w:rPr>
      <w:rFonts w:ascii="Tahoma" w:hAnsi="Tahoma"/>
      <w:sz w:val="16"/>
      <w:szCs w:val="16"/>
    </w:rPr>
  </w:style>
  <w:style w:type="character" w:customStyle="1" w:styleId="TextodegloboCar">
    <w:name w:val="Texto de globo Car"/>
    <w:link w:val="Textodeglobo"/>
    <w:uiPriority w:val="99"/>
    <w:locked/>
    <w:rsid w:val="00655921"/>
    <w:rPr>
      <w:rFonts w:ascii="Tahoma" w:hAnsi="Tahoma" w:cs="Tahoma"/>
      <w:sz w:val="16"/>
      <w:szCs w:val="16"/>
      <w:lang w:val="es-ES" w:eastAsia="es-ES"/>
    </w:rPr>
  </w:style>
  <w:style w:type="paragraph" w:customStyle="1" w:styleId="CitaLarga">
    <w:name w:val="Cita Larga"/>
    <w:basedOn w:val="Normal"/>
    <w:link w:val="CitaLargaCar"/>
    <w:uiPriority w:val="99"/>
    <w:rsid w:val="00D60B81"/>
    <w:pPr>
      <w:ind w:left="567" w:right="1134"/>
    </w:pPr>
    <w:rPr>
      <w:b/>
      <w:bCs/>
    </w:rPr>
  </w:style>
  <w:style w:type="character" w:customStyle="1" w:styleId="CitaLargaCar">
    <w:name w:val="Cita Larga Car"/>
    <w:link w:val="CitaLarga"/>
    <w:uiPriority w:val="99"/>
    <w:locked/>
    <w:rsid w:val="00D60B81"/>
    <w:rPr>
      <w:b/>
      <w:bCs/>
      <w:sz w:val="24"/>
      <w:szCs w:val="24"/>
      <w:lang w:val="es-ES" w:eastAsia="es-ES"/>
    </w:rPr>
  </w:style>
  <w:style w:type="paragraph" w:styleId="Prrafodelista">
    <w:name w:val="List Paragraph"/>
    <w:basedOn w:val="Normal"/>
    <w:uiPriority w:val="34"/>
    <w:qFormat/>
    <w:rsid w:val="005A67B6"/>
    <w:pPr>
      <w:ind w:left="720"/>
    </w:pPr>
  </w:style>
  <w:style w:type="paragraph" w:styleId="Sangradetextonormal">
    <w:name w:val="Body Text Indent"/>
    <w:basedOn w:val="Normal"/>
    <w:link w:val="SangradetextonormalCar"/>
    <w:uiPriority w:val="99"/>
    <w:rsid w:val="004931AC"/>
    <w:pPr>
      <w:spacing w:before="100" w:beforeAutospacing="1" w:after="100" w:afterAutospacing="1"/>
    </w:pPr>
  </w:style>
  <w:style w:type="character" w:customStyle="1" w:styleId="SangradetextonormalCar">
    <w:name w:val="Sangría de texto normal Car"/>
    <w:link w:val="Sangradetextonormal"/>
    <w:uiPriority w:val="99"/>
    <w:locked/>
    <w:rsid w:val="004931AC"/>
    <w:rPr>
      <w:sz w:val="24"/>
      <w:szCs w:val="24"/>
      <w:lang w:val="es-ES" w:eastAsia="es-ES"/>
    </w:rPr>
  </w:style>
  <w:style w:type="paragraph" w:customStyle="1" w:styleId="Cita10ptoscentrada">
    <w:name w:val="Cita 10 ptos centrada"/>
    <w:basedOn w:val="CitaLarga"/>
    <w:link w:val="Cita10ptoscentradaCar"/>
    <w:uiPriority w:val="99"/>
    <w:rsid w:val="00D629FE"/>
  </w:style>
  <w:style w:type="character" w:customStyle="1" w:styleId="Cita10ptoscentradaCar">
    <w:name w:val="Cita 10 ptos centrada Car"/>
    <w:link w:val="Cita10ptoscentrada"/>
    <w:uiPriority w:val="99"/>
    <w:locked/>
    <w:rsid w:val="00D629FE"/>
    <w:rPr>
      <w:b/>
      <w:bCs/>
      <w:sz w:val="24"/>
      <w:szCs w:val="24"/>
      <w:lang w:val="es-ES" w:eastAsia="es-ES"/>
    </w:rPr>
  </w:style>
  <w:style w:type="character" w:styleId="Nmerodepgina">
    <w:name w:val="page number"/>
    <w:basedOn w:val="Fuentedeprrafopredeter"/>
    <w:uiPriority w:val="99"/>
    <w:rsid w:val="003036D6"/>
  </w:style>
  <w:style w:type="character" w:styleId="Hipervnculo">
    <w:name w:val="Hyperlink"/>
    <w:uiPriority w:val="99"/>
    <w:unhideWhenUsed/>
    <w:rsid w:val="00541452"/>
    <w:rPr>
      <w:color w:val="0000FF"/>
      <w:u w:val="single"/>
    </w:rPr>
  </w:style>
  <w:style w:type="character" w:customStyle="1" w:styleId="FooterChar">
    <w:name w:val="Footer Char"/>
    <w:locked/>
    <w:rsid w:val="004761EC"/>
    <w:rPr>
      <w:rFonts w:eastAsia="Calibri"/>
      <w:sz w:val="24"/>
      <w:szCs w:val="24"/>
      <w:lang w:val="es-ES" w:eastAsia="es-ES" w:bidi="ar-SA"/>
    </w:rPr>
  </w:style>
  <w:style w:type="character" w:customStyle="1" w:styleId="apple-style-span">
    <w:name w:val="apple-style-span"/>
    <w:basedOn w:val="Fuentedeprrafopredeter"/>
    <w:rsid w:val="00C14A3B"/>
  </w:style>
  <w:style w:type="paragraph" w:styleId="Textocomentario">
    <w:name w:val="annotation text"/>
    <w:basedOn w:val="Normal"/>
    <w:link w:val="TextocomentarioCar"/>
    <w:uiPriority w:val="99"/>
    <w:unhideWhenUsed/>
    <w:rsid w:val="00BA5256"/>
    <w:rPr>
      <w:sz w:val="20"/>
      <w:szCs w:val="20"/>
    </w:rPr>
  </w:style>
  <w:style w:type="character" w:customStyle="1" w:styleId="TextocomentarioCar">
    <w:name w:val="Texto comentario Car"/>
    <w:link w:val="Textocomentario"/>
    <w:uiPriority w:val="99"/>
    <w:rsid w:val="00BA5256"/>
    <w:rPr>
      <w:lang w:val="es-ES" w:eastAsia="es-ES"/>
    </w:rPr>
  </w:style>
  <w:style w:type="character" w:customStyle="1" w:styleId="hps">
    <w:name w:val="hps"/>
    <w:basedOn w:val="Fuentedeprrafopredeter"/>
    <w:rsid w:val="00B568CF"/>
  </w:style>
  <w:style w:type="character" w:customStyle="1" w:styleId="apple-converted-space">
    <w:name w:val="apple-converted-space"/>
    <w:basedOn w:val="Fuentedeprrafopredeter"/>
    <w:rsid w:val="00B568CF"/>
  </w:style>
  <w:style w:type="paragraph" w:styleId="Ttulo">
    <w:name w:val="Title"/>
    <w:basedOn w:val="Normal"/>
    <w:next w:val="Normal"/>
    <w:link w:val="TtuloCar"/>
    <w:qFormat/>
    <w:locked/>
    <w:rsid w:val="006E6234"/>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6E6234"/>
    <w:rPr>
      <w:rFonts w:asciiTheme="majorHAnsi" w:eastAsiaTheme="majorEastAsia" w:hAnsiTheme="majorHAnsi" w:cstheme="majorBidi"/>
      <w:b/>
      <w:bCs/>
      <w:kern w:val="28"/>
      <w:sz w:val="32"/>
      <w:szCs w:val="32"/>
      <w:lang w:val="es-ES" w:eastAsia="es-ES"/>
    </w:rPr>
  </w:style>
  <w:style w:type="character" w:customStyle="1" w:styleId="Ttulo1Car">
    <w:name w:val="Título 1 Car"/>
    <w:basedOn w:val="Fuentedeprrafopredeter"/>
    <w:link w:val="Ttulo1"/>
    <w:rsid w:val="006E6234"/>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rsid w:val="006E6234"/>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rsid w:val="006E6234"/>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rsid w:val="00577B54"/>
    <w:rPr>
      <w:rFonts w:asciiTheme="minorHAnsi" w:eastAsiaTheme="minorEastAsia" w:hAnsiTheme="minorHAnsi" w:cstheme="minorBidi"/>
      <w:b/>
      <w:bCs/>
      <w:sz w:val="28"/>
      <w:szCs w:val="28"/>
      <w:lang w:val="es-ES" w:eastAsia="es-ES"/>
    </w:rPr>
  </w:style>
  <w:style w:type="paragraph" w:styleId="TtulodeTDC">
    <w:name w:val="TOC Heading"/>
    <w:basedOn w:val="Ttulo1"/>
    <w:next w:val="Normal"/>
    <w:uiPriority w:val="39"/>
    <w:semiHidden/>
    <w:unhideWhenUsed/>
    <w:qFormat/>
    <w:rsid w:val="00577B54"/>
    <w:pPr>
      <w:keepLines/>
      <w:widowControl/>
      <w:spacing w:before="480" w:after="0" w:line="276" w:lineRule="auto"/>
      <w:jc w:val="left"/>
      <w:outlineLvl w:val="9"/>
    </w:pPr>
    <w:rPr>
      <w:color w:val="365F91" w:themeColor="accent1" w:themeShade="BF"/>
      <w:kern w:val="0"/>
      <w:sz w:val="28"/>
      <w:szCs w:val="28"/>
      <w:lang w:eastAsia="en-US"/>
    </w:rPr>
  </w:style>
  <w:style w:type="paragraph" w:styleId="TDC1">
    <w:name w:val="toc 1"/>
    <w:basedOn w:val="Normal"/>
    <w:next w:val="Normal"/>
    <w:autoRedefine/>
    <w:uiPriority w:val="39"/>
    <w:locked/>
    <w:rsid w:val="00577B54"/>
  </w:style>
  <w:style w:type="paragraph" w:styleId="TDC2">
    <w:name w:val="toc 2"/>
    <w:basedOn w:val="Normal"/>
    <w:next w:val="Normal"/>
    <w:autoRedefine/>
    <w:uiPriority w:val="39"/>
    <w:locked/>
    <w:rsid w:val="00577B54"/>
    <w:pPr>
      <w:ind w:left="240"/>
    </w:pPr>
  </w:style>
  <w:style w:type="paragraph" w:styleId="TDC3">
    <w:name w:val="toc 3"/>
    <w:basedOn w:val="Normal"/>
    <w:next w:val="Normal"/>
    <w:autoRedefine/>
    <w:uiPriority w:val="39"/>
    <w:locked/>
    <w:rsid w:val="00577B54"/>
    <w:pPr>
      <w:ind w:left="480"/>
    </w:pPr>
  </w:style>
  <w:style w:type="paragraph" w:styleId="Epgrafe">
    <w:name w:val="caption"/>
    <w:basedOn w:val="Normal"/>
    <w:next w:val="Normal"/>
    <w:unhideWhenUsed/>
    <w:qFormat/>
    <w:locked/>
    <w:rsid w:val="00D42A4D"/>
    <w:pPr>
      <w:spacing w:after="200" w:line="240" w:lineRule="auto"/>
    </w:pPr>
    <w:rPr>
      <w:b/>
      <w:bCs/>
      <w:color w:val="4F81BD" w:themeColor="accent1"/>
      <w:sz w:val="18"/>
      <w:szCs w:val="18"/>
    </w:rPr>
  </w:style>
  <w:style w:type="character" w:styleId="Hipervnculovisitado">
    <w:name w:val="FollowedHyperlink"/>
    <w:basedOn w:val="Fuentedeprrafopredeter"/>
    <w:uiPriority w:val="99"/>
    <w:semiHidden/>
    <w:unhideWhenUsed/>
    <w:rsid w:val="00E41C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0343764">
      <w:bodyDiv w:val="1"/>
      <w:marLeft w:val="0"/>
      <w:marRight w:val="0"/>
      <w:marTop w:val="0"/>
      <w:marBottom w:val="0"/>
      <w:divBdr>
        <w:top w:val="none" w:sz="0" w:space="0" w:color="auto"/>
        <w:left w:val="none" w:sz="0" w:space="0" w:color="auto"/>
        <w:bottom w:val="none" w:sz="0" w:space="0" w:color="auto"/>
        <w:right w:val="none" w:sz="0" w:space="0" w:color="auto"/>
      </w:divBdr>
    </w:div>
    <w:div w:id="890657262">
      <w:bodyDiv w:val="1"/>
      <w:marLeft w:val="0"/>
      <w:marRight w:val="0"/>
      <w:marTop w:val="0"/>
      <w:marBottom w:val="0"/>
      <w:divBdr>
        <w:top w:val="none" w:sz="0" w:space="0" w:color="auto"/>
        <w:left w:val="none" w:sz="0" w:space="0" w:color="auto"/>
        <w:bottom w:val="none" w:sz="0" w:space="0" w:color="auto"/>
        <w:right w:val="none" w:sz="0" w:space="0" w:color="auto"/>
      </w:divBdr>
    </w:div>
    <w:div w:id="902371975">
      <w:bodyDiv w:val="1"/>
      <w:marLeft w:val="0"/>
      <w:marRight w:val="0"/>
      <w:marTop w:val="0"/>
      <w:marBottom w:val="0"/>
      <w:divBdr>
        <w:top w:val="none" w:sz="0" w:space="0" w:color="auto"/>
        <w:left w:val="none" w:sz="0" w:space="0" w:color="auto"/>
        <w:bottom w:val="none" w:sz="0" w:space="0" w:color="auto"/>
        <w:right w:val="none" w:sz="0" w:space="0" w:color="auto"/>
      </w:divBdr>
    </w:div>
    <w:div w:id="986010842">
      <w:marLeft w:val="0"/>
      <w:marRight w:val="0"/>
      <w:marTop w:val="0"/>
      <w:marBottom w:val="0"/>
      <w:divBdr>
        <w:top w:val="none" w:sz="0" w:space="0" w:color="auto"/>
        <w:left w:val="none" w:sz="0" w:space="0" w:color="auto"/>
        <w:bottom w:val="none" w:sz="0" w:space="0" w:color="auto"/>
        <w:right w:val="none" w:sz="0" w:space="0" w:color="auto"/>
      </w:divBdr>
    </w:div>
    <w:div w:id="986010843">
      <w:marLeft w:val="0"/>
      <w:marRight w:val="0"/>
      <w:marTop w:val="0"/>
      <w:marBottom w:val="0"/>
      <w:divBdr>
        <w:top w:val="none" w:sz="0" w:space="0" w:color="auto"/>
        <w:left w:val="none" w:sz="0" w:space="0" w:color="auto"/>
        <w:bottom w:val="none" w:sz="0" w:space="0" w:color="auto"/>
        <w:right w:val="none" w:sz="0" w:space="0" w:color="auto"/>
      </w:divBdr>
    </w:div>
    <w:div w:id="986010844">
      <w:marLeft w:val="0"/>
      <w:marRight w:val="0"/>
      <w:marTop w:val="0"/>
      <w:marBottom w:val="0"/>
      <w:divBdr>
        <w:top w:val="none" w:sz="0" w:space="0" w:color="auto"/>
        <w:left w:val="none" w:sz="0" w:space="0" w:color="auto"/>
        <w:bottom w:val="none" w:sz="0" w:space="0" w:color="auto"/>
        <w:right w:val="none" w:sz="0" w:space="0" w:color="auto"/>
      </w:divBdr>
    </w:div>
    <w:div w:id="986010845">
      <w:marLeft w:val="0"/>
      <w:marRight w:val="0"/>
      <w:marTop w:val="0"/>
      <w:marBottom w:val="0"/>
      <w:divBdr>
        <w:top w:val="none" w:sz="0" w:space="0" w:color="auto"/>
        <w:left w:val="none" w:sz="0" w:space="0" w:color="auto"/>
        <w:bottom w:val="none" w:sz="0" w:space="0" w:color="auto"/>
        <w:right w:val="none" w:sz="0" w:space="0" w:color="auto"/>
      </w:divBdr>
    </w:div>
    <w:div w:id="986010846">
      <w:marLeft w:val="0"/>
      <w:marRight w:val="0"/>
      <w:marTop w:val="0"/>
      <w:marBottom w:val="0"/>
      <w:divBdr>
        <w:top w:val="none" w:sz="0" w:space="0" w:color="auto"/>
        <w:left w:val="none" w:sz="0" w:space="0" w:color="auto"/>
        <w:bottom w:val="none" w:sz="0" w:space="0" w:color="auto"/>
        <w:right w:val="none" w:sz="0" w:space="0" w:color="auto"/>
      </w:divBdr>
    </w:div>
    <w:div w:id="986010847">
      <w:marLeft w:val="0"/>
      <w:marRight w:val="0"/>
      <w:marTop w:val="0"/>
      <w:marBottom w:val="0"/>
      <w:divBdr>
        <w:top w:val="none" w:sz="0" w:space="0" w:color="auto"/>
        <w:left w:val="none" w:sz="0" w:space="0" w:color="auto"/>
        <w:bottom w:val="none" w:sz="0" w:space="0" w:color="auto"/>
        <w:right w:val="none" w:sz="0" w:space="0" w:color="auto"/>
      </w:divBdr>
    </w:div>
    <w:div w:id="986010848">
      <w:marLeft w:val="0"/>
      <w:marRight w:val="0"/>
      <w:marTop w:val="0"/>
      <w:marBottom w:val="0"/>
      <w:divBdr>
        <w:top w:val="none" w:sz="0" w:space="0" w:color="auto"/>
        <w:left w:val="none" w:sz="0" w:space="0" w:color="auto"/>
        <w:bottom w:val="none" w:sz="0" w:space="0" w:color="auto"/>
        <w:right w:val="none" w:sz="0" w:space="0" w:color="auto"/>
      </w:divBdr>
    </w:div>
    <w:div w:id="986010849">
      <w:marLeft w:val="0"/>
      <w:marRight w:val="0"/>
      <w:marTop w:val="0"/>
      <w:marBottom w:val="0"/>
      <w:divBdr>
        <w:top w:val="none" w:sz="0" w:space="0" w:color="auto"/>
        <w:left w:val="none" w:sz="0" w:space="0" w:color="auto"/>
        <w:bottom w:val="none" w:sz="0" w:space="0" w:color="auto"/>
        <w:right w:val="none" w:sz="0" w:space="0" w:color="auto"/>
      </w:divBdr>
    </w:div>
    <w:div w:id="986010850">
      <w:marLeft w:val="0"/>
      <w:marRight w:val="0"/>
      <w:marTop w:val="0"/>
      <w:marBottom w:val="0"/>
      <w:divBdr>
        <w:top w:val="none" w:sz="0" w:space="0" w:color="auto"/>
        <w:left w:val="none" w:sz="0" w:space="0" w:color="auto"/>
        <w:bottom w:val="none" w:sz="0" w:space="0" w:color="auto"/>
        <w:right w:val="none" w:sz="0" w:space="0" w:color="auto"/>
      </w:divBdr>
    </w:div>
    <w:div w:id="986010851">
      <w:marLeft w:val="0"/>
      <w:marRight w:val="0"/>
      <w:marTop w:val="0"/>
      <w:marBottom w:val="0"/>
      <w:divBdr>
        <w:top w:val="none" w:sz="0" w:space="0" w:color="auto"/>
        <w:left w:val="none" w:sz="0" w:space="0" w:color="auto"/>
        <w:bottom w:val="none" w:sz="0" w:space="0" w:color="auto"/>
        <w:right w:val="none" w:sz="0" w:space="0" w:color="auto"/>
      </w:divBdr>
    </w:div>
    <w:div w:id="986010852">
      <w:marLeft w:val="0"/>
      <w:marRight w:val="0"/>
      <w:marTop w:val="0"/>
      <w:marBottom w:val="0"/>
      <w:divBdr>
        <w:top w:val="none" w:sz="0" w:space="0" w:color="auto"/>
        <w:left w:val="none" w:sz="0" w:space="0" w:color="auto"/>
        <w:bottom w:val="none" w:sz="0" w:space="0" w:color="auto"/>
        <w:right w:val="none" w:sz="0" w:space="0" w:color="auto"/>
      </w:divBdr>
    </w:div>
    <w:div w:id="986010853">
      <w:marLeft w:val="0"/>
      <w:marRight w:val="0"/>
      <w:marTop w:val="0"/>
      <w:marBottom w:val="0"/>
      <w:divBdr>
        <w:top w:val="none" w:sz="0" w:space="0" w:color="auto"/>
        <w:left w:val="none" w:sz="0" w:space="0" w:color="auto"/>
        <w:bottom w:val="none" w:sz="0" w:space="0" w:color="auto"/>
        <w:right w:val="none" w:sz="0" w:space="0" w:color="auto"/>
      </w:divBdr>
    </w:div>
    <w:div w:id="986010854">
      <w:marLeft w:val="0"/>
      <w:marRight w:val="0"/>
      <w:marTop w:val="0"/>
      <w:marBottom w:val="0"/>
      <w:divBdr>
        <w:top w:val="none" w:sz="0" w:space="0" w:color="auto"/>
        <w:left w:val="none" w:sz="0" w:space="0" w:color="auto"/>
        <w:bottom w:val="none" w:sz="0" w:space="0" w:color="auto"/>
        <w:right w:val="none" w:sz="0" w:space="0" w:color="auto"/>
      </w:divBdr>
    </w:div>
    <w:div w:id="986010855">
      <w:marLeft w:val="0"/>
      <w:marRight w:val="0"/>
      <w:marTop w:val="0"/>
      <w:marBottom w:val="0"/>
      <w:divBdr>
        <w:top w:val="none" w:sz="0" w:space="0" w:color="auto"/>
        <w:left w:val="none" w:sz="0" w:space="0" w:color="auto"/>
        <w:bottom w:val="none" w:sz="0" w:space="0" w:color="auto"/>
        <w:right w:val="none" w:sz="0" w:space="0" w:color="auto"/>
      </w:divBdr>
    </w:div>
    <w:div w:id="986010856">
      <w:marLeft w:val="0"/>
      <w:marRight w:val="0"/>
      <w:marTop w:val="0"/>
      <w:marBottom w:val="0"/>
      <w:divBdr>
        <w:top w:val="none" w:sz="0" w:space="0" w:color="auto"/>
        <w:left w:val="none" w:sz="0" w:space="0" w:color="auto"/>
        <w:bottom w:val="none" w:sz="0" w:space="0" w:color="auto"/>
        <w:right w:val="none" w:sz="0" w:space="0" w:color="auto"/>
      </w:divBdr>
    </w:div>
    <w:div w:id="986010857">
      <w:marLeft w:val="0"/>
      <w:marRight w:val="0"/>
      <w:marTop w:val="0"/>
      <w:marBottom w:val="0"/>
      <w:divBdr>
        <w:top w:val="none" w:sz="0" w:space="0" w:color="auto"/>
        <w:left w:val="none" w:sz="0" w:space="0" w:color="auto"/>
        <w:bottom w:val="none" w:sz="0" w:space="0" w:color="auto"/>
        <w:right w:val="none" w:sz="0" w:space="0" w:color="auto"/>
      </w:divBdr>
    </w:div>
    <w:div w:id="986010858">
      <w:marLeft w:val="0"/>
      <w:marRight w:val="0"/>
      <w:marTop w:val="0"/>
      <w:marBottom w:val="0"/>
      <w:divBdr>
        <w:top w:val="none" w:sz="0" w:space="0" w:color="auto"/>
        <w:left w:val="none" w:sz="0" w:space="0" w:color="auto"/>
        <w:bottom w:val="none" w:sz="0" w:space="0" w:color="auto"/>
        <w:right w:val="none" w:sz="0" w:space="0" w:color="auto"/>
      </w:divBdr>
    </w:div>
    <w:div w:id="986010859">
      <w:marLeft w:val="0"/>
      <w:marRight w:val="0"/>
      <w:marTop w:val="0"/>
      <w:marBottom w:val="0"/>
      <w:divBdr>
        <w:top w:val="none" w:sz="0" w:space="0" w:color="auto"/>
        <w:left w:val="none" w:sz="0" w:space="0" w:color="auto"/>
        <w:bottom w:val="none" w:sz="0" w:space="0" w:color="auto"/>
        <w:right w:val="none" w:sz="0" w:space="0" w:color="auto"/>
      </w:divBdr>
    </w:div>
    <w:div w:id="986010860">
      <w:marLeft w:val="0"/>
      <w:marRight w:val="0"/>
      <w:marTop w:val="0"/>
      <w:marBottom w:val="0"/>
      <w:divBdr>
        <w:top w:val="none" w:sz="0" w:space="0" w:color="auto"/>
        <w:left w:val="none" w:sz="0" w:space="0" w:color="auto"/>
        <w:bottom w:val="none" w:sz="0" w:space="0" w:color="auto"/>
        <w:right w:val="none" w:sz="0" w:space="0" w:color="auto"/>
      </w:divBdr>
    </w:div>
    <w:div w:id="986010861">
      <w:marLeft w:val="0"/>
      <w:marRight w:val="0"/>
      <w:marTop w:val="0"/>
      <w:marBottom w:val="0"/>
      <w:divBdr>
        <w:top w:val="none" w:sz="0" w:space="0" w:color="auto"/>
        <w:left w:val="none" w:sz="0" w:space="0" w:color="auto"/>
        <w:bottom w:val="none" w:sz="0" w:space="0" w:color="auto"/>
        <w:right w:val="none" w:sz="0" w:space="0" w:color="auto"/>
      </w:divBdr>
    </w:div>
    <w:div w:id="986010862">
      <w:marLeft w:val="0"/>
      <w:marRight w:val="0"/>
      <w:marTop w:val="0"/>
      <w:marBottom w:val="0"/>
      <w:divBdr>
        <w:top w:val="none" w:sz="0" w:space="0" w:color="auto"/>
        <w:left w:val="none" w:sz="0" w:space="0" w:color="auto"/>
        <w:bottom w:val="none" w:sz="0" w:space="0" w:color="auto"/>
        <w:right w:val="none" w:sz="0" w:space="0" w:color="auto"/>
      </w:divBdr>
    </w:div>
    <w:div w:id="986010863">
      <w:marLeft w:val="0"/>
      <w:marRight w:val="0"/>
      <w:marTop w:val="0"/>
      <w:marBottom w:val="0"/>
      <w:divBdr>
        <w:top w:val="none" w:sz="0" w:space="0" w:color="auto"/>
        <w:left w:val="none" w:sz="0" w:space="0" w:color="auto"/>
        <w:bottom w:val="none" w:sz="0" w:space="0" w:color="auto"/>
        <w:right w:val="none" w:sz="0" w:space="0" w:color="auto"/>
      </w:divBdr>
    </w:div>
    <w:div w:id="986010864">
      <w:marLeft w:val="0"/>
      <w:marRight w:val="0"/>
      <w:marTop w:val="0"/>
      <w:marBottom w:val="0"/>
      <w:divBdr>
        <w:top w:val="none" w:sz="0" w:space="0" w:color="auto"/>
        <w:left w:val="none" w:sz="0" w:space="0" w:color="auto"/>
        <w:bottom w:val="none" w:sz="0" w:space="0" w:color="auto"/>
        <w:right w:val="none" w:sz="0" w:space="0" w:color="auto"/>
      </w:divBdr>
    </w:div>
    <w:div w:id="986010865">
      <w:marLeft w:val="0"/>
      <w:marRight w:val="0"/>
      <w:marTop w:val="0"/>
      <w:marBottom w:val="0"/>
      <w:divBdr>
        <w:top w:val="none" w:sz="0" w:space="0" w:color="auto"/>
        <w:left w:val="none" w:sz="0" w:space="0" w:color="auto"/>
        <w:bottom w:val="none" w:sz="0" w:space="0" w:color="auto"/>
        <w:right w:val="none" w:sz="0" w:space="0" w:color="auto"/>
      </w:divBdr>
    </w:div>
    <w:div w:id="986010866">
      <w:marLeft w:val="0"/>
      <w:marRight w:val="0"/>
      <w:marTop w:val="0"/>
      <w:marBottom w:val="0"/>
      <w:divBdr>
        <w:top w:val="none" w:sz="0" w:space="0" w:color="auto"/>
        <w:left w:val="none" w:sz="0" w:space="0" w:color="auto"/>
        <w:bottom w:val="none" w:sz="0" w:space="0" w:color="auto"/>
        <w:right w:val="none" w:sz="0" w:space="0" w:color="auto"/>
      </w:divBdr>
    </w:div>
    <w:div w:id="986010867">
      <w:marLeft w:val="0"/>
      <w:marRight w:val="0"/>
      <w:marTop w:val="0"/>
      <w:marBottom w:val="0"/>
      <w:divBdr>
        <w:top w:val="none" w:sz="0" w:space="0" w:color="auto"/>
        <w:left w:val="none" w:sz="0" w:space="0" w:color="auto"/>
        <w:bottom w:val="none" w:sz="0" w:space="0" w:color="auto"/>
        <w:right w:val="none" w:sz="0" w:space="0" w:color="auto"/>
      </w:divBdr>
    </w:div>
    <w:div w:id="986010868">
      <w:marLeft w:val="0"/>
      <w:marRight w:val="0"/>
      <w:marTop w:val="0"/>
      <w:marBottom w:val="0"/>
      <w:divBdr>
        <w:top w:val="none" w:sz="0" w:space="0" w:color="auto"/>
        <w:left w:val="none" w:sz="0" w:space="0" w:color="auto"/>
        <w:bottom w:val="none" w:sz="0" w:space="0" w:color="auto"/>
        <w:right w:val="none" w:sz="0" w:space="0" w:color="auto"/>
      </w:divBdr>
    </w:div>
    <w:div w:id="986010869">
      <w:marLeft w:val="0"/>
      <w:marRight w:val="0"/>
      <w:marTop w:val="0"/>
      <w:marBottom w:val="0"/>
      <w:divBdr>
        <w:top w:val="none" w:sz="0" w:space="0" w:color="auto"/>
        <w:left w:val="none" w:sz="0" w:space="0" w:color="auto"/>
        <w:bottom w:val="none" w:sz="0" w:space="0" w:color="auto"/>
        <w:right w:val="none" w:sz="0" w:space="0" w:color="auto"/>
      </w:divBdr>
    </w:div>
    <w:div w:id="986010870">
      <w:marLeft w:val="0"/>
      <w:marRight w:val="0"/>
      <w:marTop w:val="0"/>
      <w:marBottom w:val="0"/>
      <w:divBdr>
        <w:top w:val="none" w:sz="0" w:space="0" w:color="auto"/>
        <w:left w:val="none" w:sz="0" w:space="0" w:color="auto"/>
        <w:bottom w:val="none" w:sz="0" w:space="0" w:color="auto"/>
        <w:right w:val="none" w:sz="0" w:space="0" w:color="auto"/>
      </w:divBdr>
    </w:div>
    <w:div w:id="986010871">
      <w:marLeft w:val="0"/>
      <w:marRight w:val="0"/>
      <w:marTop w:val="0"/>
      <w:marBottom w:val="0"/>
      <w:divBdr>
        <w:top w:val="none" w:sz="0" w:space="0" w:color="auto"/>
        <w:left w:val="none" w:sz="0" w:space="0" w:color="auto"/>
        <w:bottom w:val="none" w:sz="0" w:space="0" w:color="auto"/>
        <w:right w:val="none" w:sz="0" w:space="0" w:color="auto"/>
      </w:divBdr>
    </w:div>
    <w:div w:id="986010872">
      <w:marLeft w:val="0"/>
      <w:marRight w:val="0"/>
      <w:marTop w:val="0"/>
      <w:marBottom w:val="0"/>
      <w:divBdr>
        <w:top w:val="none" w:sz="0" w:space="0" w:color="auto"/>
        <w:left w:val="none" w:sz="0" w:space="0" w:color="auto"/>
        <w:bottom w:val="none" w:sz="0" w:space="0" w:color="auto"/>
        <w:right w:val="none" w:sz="0" w:space="0" w:color="auto"/>
      </w:divBdr>
    </w:div>
    <w:div w:id="986010873">
      <w:marLeft w:val="0"/>
      <w:marRight w:val="0"/>
      <w:marTop w:val="0"/>
      <w:marBottom w:val="0"/>
      <w:divBdr>
        <w:top w:val="none" w:sz="0" w:space="0" w:color="auto"/>
        <w:left w:val="none" w:sz="0" w:space="0" w:color="auto"/>
        <w:bottom w:val="none" w:sz="0" w:space="0" w:color="auto"/>
        <w:right w:val="none" w:sz="0" w:space="0" w:color="auto"/>
      </w:divBdr>
    </w:div>
    <w:div w:id="986010874">
      <w:marLeft w:val="0"/>
      <w:marRight w:val="0"/>
      <w:marTop w:val="0"/>
      <w:marBottom w:val="0"/>
      <w:divBdr>
        <w:top w:val="none" w:sz="0" w:space="0" w:color="auto"/>
        <w:left w:val="none" w:sz="0" w:space="0" w:color="auto"/>
        <w:bottom w:val="none" w:sz="0" w:space="0" w:color="auto"/>
        <w:right w:val="none" w:sz="0" w:space="0" w:color="auto"/>
      </w:divBdr>
    </w:div>
    <w:div w:id="1692026212">
      <w:bodyDiv w:val="1"/>
      <w:marLeft w:val="0"/>
      <w:marRight w:val="0"/>
      <w:marTop w:val="0"/>
      <w:marBottom w:val="0"/>
      <w:divBdr>
        <w:top w:val="none" w:sz="0" w:space="0" w:color="auto"/>
        <w:left w:val="none" w:sz="0" w:space="0" w:color="auto"/>
        <w:bottom w:val="none" w:sz="0" w:space="0" w:color="auto"/>
        <w:right w:val="none" w:sz="0" w:space="0" w:color="auto"/>
      </w:divBdr>
    </w:div>
    <w:div w:id="17213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vocarmelo@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mirez@itcr.ac.cr" TargetMode="External"/><Relationship Id="rId4" Type="http://schemas.openxmlformats.org/officeDocument/2006/relationships/settings" Target="settings.xml"/><Relationship Id="rId9" Type="http://schemas.openxmlformats.org/officeDocument/2006/relationships/hyperlink" Target="mailto:henrylmarquez@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tec-digital.itcr.ac.cr/revistamatema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A5F3-3D3C-4086-9405-2A25114C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1783</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Introducción</vt:lpstr>
    </vt:vector>
  </TitlesOfParts>
  <Company>Maiz-Rojas</Company>
  <LinksUpToDate>false</LinksUpToDate>
  <CharactersWithSpaces>11567</CharactersWithSpaces>
  <SharedDoc>false</SharedDoc>
  <HLinks>
    <vt:vector size="18" baseType="variant">
      <vt:variant>
        <vt:i4>7995462</vt:i4>
      </vt:variant>
      <vt:variant>
        <vt:i4>6</vt:i4>
      </vt:variant>
      <vt:variant>
        <vt:i4>0</vt:i4>
      </vt:variant>
      <vt:variant>
        <vt:i4>5</vt:i4>
      </vt:variant>
      <vt:variant>
        <vt:lpwstr>mailto:feliciavillarroel@gmail.com</vt:lpwstr>
      </vt:variant>
      <vt:variant>
        <vt:lpwstr/>
      </vt:variant>
      <vt:variant>
        <vt:i4>6881345</vt:i4>
      </vt:variant>
      <vt:variant>
        <vt:i4>3</vt:i4>
      </vt:variant>
      <vt:variant>
        <vt:i4>0</vt:i4>
      </vt:variant>
      <vt:variant>
        <vt:i4>5</vt:i4>
      </vt:variant>
      <vt:variant>
        <vt:lpwstr>mailto:henrylmarquez@gmail.com</vt:lpwstr>
      </vt:variant>
      <vt:variant>
        <vt:lpwstr/>
      </vt:variant>
      <vt:variant>
        <vt:i4>262183</vt:i4>
      </vt:variant>
      <vt:variant>
        <vt:i4>0</vt:i4>
      </vt:variant>
      <vt:variant>
        <vt:i4>0</vt:i4>
      </vt:variant>
      <vt:variant>
        <vt:i4>5</vt:i4>
      </vt:variant>
      <vt:variant>
        <vt:lpwstr>mailto:bravocarmelo@hotmail.com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usuario</dc:creator>
  <cp:lastModifiedBy>gramirez</cp:lastModifiedBy>
  <cp:revision>3</cp:revision>
  <cp:lastPrinted>2011-05-05T15:24:00Z</cp:lastPrinted>
  <dcterms:created xsi:type="dcterms:W3CDTF">2013-09-05T16:57:00Z</dcterms:created>
  <dcterms:modified xsi:type="dcterms:W3CDTF">2013-09-05T16:58:00Z</dcterms:modified>
</cp:coreProperties>
</file>